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СИСТЕМА ДОБРОВОЛЬНОЙ СЕРТИФИКАЦИИ УСЛУГ НА РЫНКЕ НЕДВИЖИМОСТИ РОССИЙСКОЙ ФЕДЕРАЦИИ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ЗАРЕГИСТРИРОВАНА В РЕЕСТРЕ ГОССТАНДАРТА РОССИИ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  <w:r w:rsidRPr="00E84CB5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РОСС RU № И046. 04 РН00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НАЦИОНАЛЬНЫЕ СТАНДАРТЫ     ПРОФЕССИОНАЛЬНОЙ ДЕЯТЕЛЬНОСТИ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 ОТВЕТСТВЕННЫЙ БИЗНЕС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РИЭЛТОРСКАЯ ДЕЯТЕЛЬНОСТЬ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УСЛУГИ БРОКЕРСКИЕ НА РЫНКЕ НЕДВИЖИМОСТИ.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ОБЩИЕ ТРЕБОВАНИЯ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Принят, утвержден решением Национального Совета РГР от 07.02.2002 г. Введен в действие с 11.02.2002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   Национального Совета Российской Гильдии Риэлторов от 24.09.2009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 дополнениями, утвержденными Решением XXI Съезда РГР (Протокол от 16 мая 2012 г.)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 Национального Совета Российской Гильдии Риэлторов от 08.06.2017 г.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ОБЛАСТЬ ПРИМЕНЕНИЯ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Настоящий стандарт (далее — Стандарт) определяет состав и надлежащее качество брокерских услуг при операциях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добровольным и применяется юридическими лицами и индивидуальными предпринимателями при оказании брокерских услуг потребителям.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обязательным для юридических лиц и индивидуальных предпринимателей, имеющих сертификат соответствия, выданный в соответствии с требованиями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применяется Органами по сертификации, уполномоченными на проведение работ в системе добровольной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НОРМАТИВНЫЕ ССЫЛКИ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настоящем Стандарте использованы ссылки на следующие нормативные документы: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010.01 — 02 «Общие требования к разработке, принятию и оформлению стандартов»;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010.02 — 02 «Термины и определения»;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  «Требования к Территориальным Органам по сертификации брокерских услуг».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ОПРЕДЕЛЕНИЯ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 В Стандарте применяют следующие термины с соответствующими определениями.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Специалист по недвижимости - Агент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—   физическое лицо, работник или индивидуальный предприниматель, выполняющий действия по оказанию услуг при совершении операций на рынке недвижимости, прошедший обучение в соответствии с Приложением №1 «Предметные области для подготовки учебных программ по обучению специалиста по недвижимости –Агент» и аттестацию по рекомендуемому «Перечню экзаменационных вопросов для аттестации специалиста по недвижимости – Агент» (Приложение№2) в соответствии с Национальным стандартом «Риэлторская деятельность. Услуги брокерские на рынке недвижимости. Общие требования к квалификации Брокер по недвижимости» и действующий под руководством брокера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Образование не ниже средне-специального. Повышение квалификации не реже 1 раза в 3 года в аккредитованных учебных центрах в рамках «Системы добровольной Сертификации» на рынке недвижимости. При прерывании профессионального трудового стажа на срок более 1 года – аттестация при возобновлении деятельности»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Специалист по недвижимости - Брокер — 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физическое лицо, работник или индивидуальный предприниматель,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рекомендуемому «Перечню экзаменационных вопросов для аттестации специалиста по недвижимости – Брокер» (Приложение № 3) в установленном порядке в соответствии с Национальным стандартом «Риэлторская деятельность. Услуги брокерские на рынке недвижимости. Общие требования к квалификации Брокер по недвижимости» и действующий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Высшее образование. Опыт практической риэлторской и управленческой деятельности не менее 2-х лет. Повышение квалификации не реже 1 раза в</w:t>
      </w:r>
      <w:r w:rsidR="00B872C7"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года  в аккредитованных учебных центрах в рамках «Системы добровольной Сертификации» на рынке недвижимости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Договор на оказание Брокерской услуги (Договор)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договор между Потребителем и Исполнителем, предметом которого является оказание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деятельность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деятельность юридических лиц и индивидуальных предпринимателей, осуществляемая за счет и в интересах Потребителей и связанная с изменением, установлением или прекращением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услуга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услуга, оказываемая Исполнителем Потребителю при совершении операций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Исполнитель (Брокерской услуги)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юридическое лицо или индивидуальный предприниматель, оказывающий Брокерскую услугу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Объект недвижимости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земельные участки, участки недр, обособленные водные объекты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право собственности и иные вещные права на которые подлежат регистрации в соответствии с законом РФ «О государственной регистрации прав на недвижимое имущество и сделок с ним».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Потребитель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правоприобретатель и (или) правообладатель Объекта недвижимости, вступивший (ие) в договорные отношения с Исполнителем для получения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Сделка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действия Потребителей Брокерских услуг, направленные на изменение, установление или прекращение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Руководящий Орган Системы (РОС)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некоммерческое партнерство «Российская Гильдия Риэлторов», создавшее систему добровольной сертификации услуг на рынке недвижимости Российской Федерации и наделенное соответствующими полномочиями Госстандартом РФ (РОСС RU № И046. 04 РН00).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Комиссия по разрешению споров (Комиссия)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структурное подразделение Органа по сертификации, уполномоченное рассматривать споры, жалобы и претензии на действия сертифицированных Исполнителей.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Потребителям не относятся иные Исполнители, представляющие интересы Потребителей, с которыми у них заключены соответствующие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 Остальные термины, применяемые в Стандарте, соответствуют СТО РГР 010.02. — 02 «Термины и определения».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СОДЕРЖАНИЕ БРОКЕРСКИХ УСЛУГ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Брокерские услуги, оказываемые потребителям в соответствии с настоящим Стандартом, подразделяются на основные и дополнительные.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Перечни основных и дополнительных брокерских услуг, представленные в п.4.3. и п.4.4. настоящего Стандарта, охватывают типовые услуги, оказываемые представителям основных групп потребителей, совершающих операции на рынке недвижимости, и не учитывают услуги, необходимость оказания которых может быть обусловлена спецификой конкретных сделок и/или взаимоотношений их участников.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 Субъекты предпринимательства, действующие в соответствии с настоящим Стандартом, не вправе отказывать потребителям в оказании основных брокерских услуг по причине невозможности их выполнения.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брокерских услуг, отнесенных настоящим Стандартом к разряду дополнительных, осуществляется по договоренности сторон, зафиксированной договором, заключаемым между субъектом предпринимательства и потребителем. Субъекты предпринимательства, действующие в соответствии с настоящим Стандартом, вправе воздерживаться от оказания потребителям дополнительных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Основные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 Работы (услуги), выполняемые в интересах клиентов-продавцов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4.3.1.1. консультирование по вопросам текущих цен на рынке недвижимости, правил и особенностей совершения сделок по отчуждению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4.3.1.2. помощь в определении реалистичной цены предложения и реалистичных условий продажи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4.3.1.3.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4.3.1.4. прием обращений от потенциальных покупателей объекта, предоставление дополнительных сведений о характеристиках и условиях продажи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4.3.1.5. организация и фактическое проведение показов объекта потенциальным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4.3.1.6. представительство интересов продавца при переговорах с покупателями, выразившими намерение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4.3.1.7. при предоставлении продавцом соответствующих полномочий – заключение с покупателем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прием от покупателя или его надлежащего представителя аванса, задатка или иного платежа, подтверждающего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 Работы (услуги), выполняемые в интересах клиентов-покупателей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4.3.2.1. консультирование по вопросам предложений продавцов на текущем рынке недвижимости, правил и особенностей совершения сделок по приобретению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4.3.2.2. при необходимости – консультирование по вопросам предоставления ипотечных кредитов, а также подбор ипотечной программы и совершение действий, направленных на одобрение покупателя как заемщика в избранном банке.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4.3.2.3. помощь в определении реалистичной цены приобретения объекта недвижимости на основе параметров, установленных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4.3.2.4. выявление объектов, соответствующих параметрам, определенным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4.3.2.5. выяснение дополнительных сведений о характеристиках и условиях продажи объектов, заинтересовавших покупателя.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4.3.2.6. организация осмотров покупателем объектов и фактическое сопровождение покупателя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4.3.2.7. представительство интересов покупателя при переговорах с продавцом (продавцами) объекта, характеристики которого наилучшим образом отвечают задаче приобретения.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4.3.2.8. при предоставлении покупателем соответствующих полномочий – заключение с продавцом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передача продавцу или его надлежащему представителю аванса, задатка или иной суммы, подтверждающей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 Работы (услуги), выполняемые в интересах клиентов-арендодателей/наймодателей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4.3.3.1. консультирование по вопросам сложившихся цен на рынке аренды/найма объектов недвижимости, правил и особенностей совершения сделок аренды/найма 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4.3.3.2. помощь в определении реалистичной ставки аренды/найма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4.3.3.3. помощь в определении реалистичных условий сдачи объекта недвижимости в аренду/найм.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4.3.3.4.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4.3.3.5. прием обращений от потенциальных арендаторов/нанимателей объекта, предоставление дополнительных сведений о характеристиках и условиях сдачи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4.3.3.6. организация и фактическое проведение показов объекта потенциальным арендаторам/нанимателям.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4.3.3.7. представительство интересов арендодателя/наймодателя при переговорах с арендаторами/нанимателями.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 Работы (услуги), выполняемые в интересах клиентов-арендаторов/нанимателей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4.3.4.1. консультирование по вопросам предложений арендодателей/наймодателей на текущем рынке недвижимости, правил и особенностей совершения сделок аренды/найма   объектов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4.3.4.2. помощь в определении реалистичной цены аренды/найма объекта недвижимости на основе параметров, установленных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4.3.4.3. выявление объектов, соответствующих параметрам, определенных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4.3.4.4. выяснение дополнительных сведений о характеристиках и условиях аренды/найма объектов, заинтересовавших арендатора/нанимателя.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4.3.4.5. организация осмотров арендатором/нанимателем объектов и фактическое сопровождение арендатора/нанимателя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4.3.4.6. представительство интересов арендатора/нанимателя при переговорах с арендодателем/наймодателем объекта, характеристики которого наилучшим образом отвечают задаче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 Дополнительные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4.4.1. Консультирование по вопросам налоговых последствий совершения сделок с недвижимым имуществом.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4.4.2. Согласование предстоящей сделки с банком; органами опеки и попечительства; организациями, осуществляющими выдачу гражданам жилищных субсидий и/или финансирование сделок, оплата которых осуществляется с использованием жилищных сертификатов и т.п.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4.4.3. Сбор, подготовка и комплектация пакета документов, необходимых для совершения сделки с объектом и ее государственной регистрации.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4.4.4. Организация процесса заключения сделки с объектом, включая организацию процедуры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4.4.5. Содействие в вопросах подачи документов на государственную регистрацию и их получения после регистрации права (перехода права) на объект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4.4.6. Оказание помощи в снятии с регистрационного учета и/или постановке на регистрационный учет; контроль выполнения таких обязательств.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4.4.7. Проверка в ЕГРП актуальности прав на объект недвижимости, а также анализ документов, необходимых для заключения сделки, с целью определения полноты и достаточности представленных документов для совершения сделки и выявления обстоятельств, препятствующих совершению предстоящей сделки (при наличии возможности проверки таких обстоятельств), уведомление клиента обо всех выявленных рисках.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4.4.8. Предоставление клиенту информации о целесообразности страхования риска утраты права собственности на приобретаемый объект недвижимости в случае его изъятия либо признания сделки недействительной (титульного страхования) и в случае принятия клиентом решения об осуществлении титульного страхования – организация процесса заключения клиентом договора страхования.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4.4.9. Организация процедуры передачи объекта недвижимости покупателю или арендатору/нанимателю.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4.4.10. Контроль за изменением потребительского состояния переданного в аренду/найм объекта недвижимости в течение срока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4.5. Состав брокерских услуг, оказываемых клиентам, заинтересованным в обмене объектов недвижимости, состоит из комплекса основных и дополнительных работ (услуг), оказываемых продавцам и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4.6. При необходимости брокерская услуга может включать в себя совершение действий, не регламентированных настоящим Стандартом, направленных на наилучшее и наиболее эффективное достижение целей оказания услуг и обеспечение качества обслуживания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4.7. Конкретный состав услуг, подлежащих оказанию потребителю, определяется договором. Договором может быть предусмотрен состав оказываемых услуг, отличающийся от установленного настоящим Стандартом и предусматривающий выполнение в интересах потребителя любых действий, кроме выходящих за пределы правоспособности субъекта предпринимательской деятельности, а также в силу иных причин противоречащих действующему законодательству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4.8. Условием оказания брокерских услуг, обеспечивающих п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редставительство интересов потребителя перед третьими лицами, а также совершение от имени потребителя юридически значимых действий, является предоставление потребителем брокеру и/или действующему под его руководством агенту полномочий, отраженных в доверенности, оформленной в соответствии с действующим законодательством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4.9. Региональные объединения риэлторов, обладающие статусом полномочных представителей РГР, вправе вводить на территории своих административно-территориальных единиц Региональные Стандарты и Правила оказания брокерских услуг, учитывающие обычаи делового оборота, сложившиеся данной в административно-территориальной единице.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рамках Региональных Стандартов и Правил оказания брокерских услуг Региональные объединения риэлторов вправе наделять статусом основных услуги, отнесенные настоящим Стандартом к разряду дополнительных. Отнесение услуг, которым в рамках настоящего Стандарта присвоен статус основных, к разряду дополнительных не допускается.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E8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ТРЕБОВАНИЯ К КАЧЕСТВУ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 Брокерские услуги должны соответствовать требованиям Стандарта, законодательным актам, другим нормативным и методическим документам, регулирующим отношения в сфере недвижимости, практике и обычаям делового оборота.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 Брокерские услуги должны оказываться Исполнителем Потребителю на основании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 Исполнитель вправе оказывать Брокерские услуги обеим сторонам сделки с объектом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 Конфиденциальность.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5.4.1 Исполнитель обеспечивает конфиденциальность всей информации, полученной при оказании Брокерских услуг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Предоставление информации о Потребителе и оказанных ему услугах не допускается, кроме случаев: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официального запроса правоохранительных органов или по решению суда;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защиты Исполнителем своих прав и интересов в суде, Комиссии по разрешению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5.4.2 Исполнитель должен иметь возможность вести переговоры с Потребителями в специально оборудованных помещениях, обеспечивающих конфиденциальность. Во время переговоров с Потребителем Исполнитель должен стремиться к тому, чтобы в помещении не находились посторонние лица.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5.4.3 Доступ к документам, свидетельствующим о намерении Потребителя совершить сделку, а также к другим документам Потребителя, находящимся у Исполнителя, должны иметь только сотрудники, оказывающие Брокерскую услугу данному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5.5 Соответствие назначению.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Брокерские услуги должны соответствовать требованиям Потребителей, определенным в письменном Договоре с Исполнителем. Основным предметом Брокерских услуг является выполнение составляющих, предусмотренных п.4.3 Стандарта, связанных с установлением, изменением или прекращением прав на объект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5.6 Полнота и своевременность исполнения.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Предоставляемые Брокерские услуги по объему, срокам, процедурам и условиям обслуживания должны соответствовать требованиям настоящего Стандарта и требованиям Потребителя, согласованным с Исполнителем в договоре на оказание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5.7 Этичность обслуживания.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Потребителю должны быть гарантированы вежливое и доброжелательное отношение. Исполнитель должен соблюдать этические нормы поведения при обслуживании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5.8 Ответственность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несет ответственность перед Потребителем за качество, точность, полноту и конфиденциальность оказанных услуг в объеме и на условиях, которые определены договором между ними. Мера ответственности при этом определяется условиями договора и действующим законодательством.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 Рассмотрение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5.9.1 Исполнитель должен гарантировать Потребителю оперативное и объективное рассмотрение жалоб и претензий на его действия.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5.9.2 Исполнитель должен принять письменную жалобу либо претензию Потребителя, объективно рассмотреть ее и письменно ответить Потребителю в течение 7 рабочих дней с момента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5.9.3 Исполнитель должен иметь документированные процедуры рассмотрения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ТРЕБОВАНИЯ К ИСПОЛНИТЕЛЯМ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6.1 Брокерские услуги могут оказывать Исполнители, имеющие статус юридического лица, а также индивидуальные предприниматели, зарегистрированные в установленном на территории Российской Федерации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 Штат исполнителя должен быть укомплектован квалифицированным персоналом. Все специалисты ( агенты и брокеры), работающие в компании и оказывающие услуги по организации и сопровождению сделок с недвижимым имуществом должны быть аттестованы в порядке, установленном Руководящим Органом Системы.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6.2.1 Персонал Исполнителя должен: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свои функциональные обязанности;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установленную Исполнителем процедуру обслуживания Потребителей и рассмотрения жалоб и претензий Потребителей;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повышать квалификацию и проходить аттестацию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6.2.2 Исполнитель должен оформить со специалистом по недвижимости - брокером трудовые отношения в соответствии с требованиями Трудового и Гражданского Законодательства Российской Федерации.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6.2.3 Исполнитель должен по запросу Органа по сертификации представлять список штатных специалистов по недвижимости-брокеров и перечень специалистов по недвижимости - Агентов. Данный список комплектуется документами, подтверждающими уровень образования и прохождение аттестации сотрудниками, внесенными в список.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также может самостоятельно уведомлять Орган по сертификации об изменении персонального состава специалистов по недвижимости - брокеров и специалистов по недвижимости - агентов.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 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6.3.1 Руководящий Орган Системы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обязательств, вытекающих из п. 6.3 настоящего Стандарта, а также определяет минимальный уровень ответственности при страховании профессиональной ответственности.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 Исполнитель имеет в собственности или пользовании нежилое помещение, права на которое оформлены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6.4.1 Оказание Брокерских услуг происходит в помещениях, создающих комфортные условия для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 Информация об Исполнителе должна быть доступна для Потребителей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6.5.1 Информация, доступная для Потребителей: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свидетельство о государственной регистрации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 на право использования торговой марки, зарегистрированной в установленном порядке, под которой оказываются Брокерские услуги;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сертификат соответствия оказываемых Исполнителем Брокерских услуг требованиям Стандарта, приложения и дополнения к нему;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при наличии членства в профессиональных объединениях документы, подтверждающие данное членство;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тарифы и расценки на оказание Брокерских услуг;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книга жалоб и предложений с пронумерованными листами, прошнурованная и заверенная печатью Органа по сертификации;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описание процедуры рассмотрения жалоб и претензий Потребителей на действия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реквизиты Органа по сертификации, Комиссии по разрешению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полис страхования профессиональной ответственности Исполнителя или документ, удостоверяющий использование Исполнителем иных способов обеспечения обязательств перед Потребителями.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6.5.2 Исполнитель по требованию Потребителя должен предоставить: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квалификацию специалиста по недвижимости - брокера и специалиста по недвижимости - агента, оказывающих ему Брокерскую услугу;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полномочия специалиста по недвижимости - брокера (приказ или доверенность) на право подписи Договоров от имени Исполнителя;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Стандарт;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образцы типовых договоров, протоколов, доверенностей и других документов, используемых Исполнителем при оказании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ТРЕБОВАНИЯ К ДОГОВОРУ НА ОКАЗАНИЕ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7.1 Для предоставления Брокерских услуг Исполнитель должен заключить с Потребителем письменный договор, соответствующий требованиям Гражданского Кодекса Российской Федерации с учетом требований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7.2 До подписания Договора специалист по недвижимости - брокер обязан ознакомить Потребителя с проектом Договора, разъяснить его условия, а также отразить проведение данных действий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 Исполнитель вправе применять любые типы договоров, предусмотренные Гражданским Кодексом РФ. Структура договора должна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стороны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предмет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Потребителя;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услуг и порядок расчета между Потребителем и Исполнителем;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срок действия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разрешения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перечень переданных Исполнителю документов на момент подписания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юридические адреса и реквизиты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7.3.1 Стороны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Сторонами договора на оказание Брокерских услуг являются Исполнитель в лице специалиста по недвижимости - брокера, уполномоченного на подписание Договора, и Потребитель (либо его представители).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7.3.2 Предмет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 Обязанности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7.3.3.1 В Договоре должны быть перечислены работы (услуги), которые обязуется выполнить Исполнитель в соответствии с п. 4.3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7.3.3.2 Договор должен включать обязательство Исполнителя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обеспечить конфиденциальность обслуживания и сохранность документов Потребителя.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включать обязательство Исполнителя сохранять в тайне сведения о Потребителе и условиях сделки, обеспечить сохранность документов, полученных от Потребителя, и их возврат в случае исполнения, прекращения или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7.3.3.3 Договор может содержать иные обязательства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7.3.4 Цена услуг и порядок расчета между Потребителем и Исполнителем. Договор должен содержать указание на цену услуг Исполнителя или порядок ее определения.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7.3.5 Срок действия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срок его вступления в силу, срок действия и процедуру продления.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7.3.6 Условия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обязательств 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 Порядок разрешения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7.3.7.1 Договор должен содержать описание процедуры разрешения споров 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7.3.7.2. 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7.3.7.3 Решения Комиссии по разрешению споров Органа по сертификации является обязательным для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 Ответственность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7.3.8.1. В Договоре должны быть указаны условия, по которым наступает ответственность сторон за невыполнение условий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7.3.8.2 Договор должен предусматривать порядок и условия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7.3.8.3. В Договоре необходимо предусмотреть обстоятельства непреодолимой силы (форс- мажорные обстоятельства и решения третьих сторон, имеющих возможность влиять на договор на оказание Брокерских услуг), при которых ответственность сторон не наступает.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7.3.8.4. В случае если Потребитель при заключении договора не предоставляет согласия лиц, имеющих права на данный объект недвижимости, Исполнитель определяет в настоящем разделе ответственность Потребителя за отказ таких лиц от совершения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7.4 Исполнитель должен поручать право подписания договоров об оказании Брокерских услуг и контроль за их исполнением только специалистам по недвижимости - брокерам.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7.5 Договор не должен содержать норм и требований, ущемляющих права одной из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7.6 Документом, свидетельствующим о полном завершении работ по договору оказания Брокерских услуг, является двусторонний акт, подписанный Потребителем и Исполнителем после выполнения сторонами всех обязательств по договору.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ТРЕБОВАНИЯ К ПОРЯДКУ ОКАЗАНИЯ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8.1 Исполнитель должен иметь план работы по договору и фиксировать этапы его выполнения.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 Экспертное определение продажной цены недвижимости с учетом запросов Потребителя на момент предложения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8.2.1 Исполнитель предоставляет Потребителю объективную и полную информацию и анализ сложившихся цен на рынке недвижимости региона, консультирует о возможности и процедуре оказания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8.2.2 Исполнитель по вопросам, требующим специальных знаний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выходящим за рамки брокерской деятельности, должен рекомендовать Потребителю обратиться за консультацией к соответствующим специалистам.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 Предоставление информации о наличии на рынке объектов недвижимости, которая могла бы удовлетворить потребность клиента.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8.3.1 Исполнитель осуществляет подбор объектов недвижимости в соответствии с письменной заявкой Потребителя — правоприобретателя. Количество подбираемых вариантов, порядок их показов определяются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8.3.2 Предлагаемые Исполнителем объекты недвижимости должны иметь описание, необходимое для получения наиболее полного представления Потребителя об объекте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8.3.3 Исполнитель должен письменно информировать Потребителя, давшего согласие на приобретение прав на данный объект недвижимости, об известных ему недостатках объекта недвижимости: потребительские качества, конструктивные изъяны, недостатки в работе инженерного оборудования.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8.3.4 Исполнитель должен сопровождать Потребителя при показе объекта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 Формирование пакета правоустанавливающих и иных документов, необходимых для проведения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8.4.1 Исполнитель при выполнении договора определяет перечень документов, необходимый для осуществления сделки и порядок их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Документы, необходимые для осуществления сделки, могут собираться: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Исполнителем на основании доверенности, выданной Потребителем;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Потребителем самостоятельно;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Потребителем в присутствии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8.4.2 Согласие по существенным условиям предстоящей сделки, достигнутое между Потребителем (ями) и контрагентом, должно быть оформлено предварительным договором.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8.4.3 Предварительный договор об осуществлении сделки должен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согласие сторон осуществить определенную сделку;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адрес и описание объекта, позволяющие его однозначно идентифицировать;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передачи прав на объект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сторон, способ обеспечения исполнения обязательств и определение обстоятельств непреодолимой силы;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расчетов при осуществлении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cроки и порядок передачи объекта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состояние объекта недвижимости на момент передачи;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обязательства собственника объекта недвижимости по погашению задолженности по коммунальным и другим платежам;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наличие законных прав на объект со стороны третьих лиц на момент передачи объекта;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и продления предварительного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8.4.4 Исполнитель должен своевременно письменно информировать Потребителя обо всех ставших известных ему обстоятельствах и фактах, относящихся к правам на предмет сделки, способных изменить условия сделки и привести впоследствии к потере права собственности, и рекомендовать потребителю застраховать риск потери своего права на предмет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8.4.5 В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 от принятого решения все риски, связанные с их наступлением, Потребитель принимает на себя, о чем он должен заявить письменно.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 Рекомендации по процедуре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8.5.1 Исполнитель может по желанию Потребителя предложить схему взаиморасчетов по сделке, которая бы обеспечила защиту интересов сторон. Окончательное решение о форме и порядке взаиморасчетов за приобретенные права на недвижимость принимает Потребитель, и он же несет ответственность за возможные риски.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8.5.2 Основанием, по которому обязательства Исполнителя по договору с Потребителем считаются выполненными, являются свидетельство о регистрации прав и Акт передачи недвижимости, которые получает на руки Потребитель по завершении сделки.</w:t>
      </w:r>
    </w:p>
    <w:p w:rsidR="006700D2" w:rsidRDefault="006700D2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C58" w:rsidRDefault="00662C58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C58" w:rsidRDefault="0066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C58" w:rsidRPr="00443492" w:rsidRDefault="00662C58" w:rsidP="00662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t>Приложение № 1. Предметные области для подготовки учебных программ по обучению специалиста по недвижимости - АГЕНТ</w:t>
      </w:r>
    </w:p>
    <w:p w:rsidR="00662C58" w:rsidRPr="00443492" w:rsidRDefault="00662C58" w:rsidP="00662C58">
      <w:pPr>
        <w:spacing w:after="0" w:line="240" w:lineRule="auto"/>
        <w:jc w:val="both"/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t> </w:t>
      </w:r>
    </w:p>
    <w:tbl>
      <w:tblPr>
        <w:tblW w:w="9209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2"/>
        <w:gridCol w:w="7347"/>
      </w:tblGrid>
      <w:tr w:rsidR="00662C58" w:rsidRPr="00443492" w:rsidTr="00845949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b/>
                <w:bCs/>
                <w:lang w:eastAsia="ru-RU"/>
              </w:rPr>
              <w:t>Область обучения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3492">
              <w:rPr>
                <w:rFonts w:ascii="Times New Roman" w:hAnsi="Times New Roman"/>
                <w:b/>
                <w:lang w:eastAsia="ru-RU"/>
              </w:rPr>
              <w:t>Тематическое наполнение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 Вводный блок: история, структура, цели и принципы деятельности РГР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1.1. Год создания, основные этапы развития, структура.</w:t>
            </w:r>
            <w:r w:rsidRPr="00443492">
              <w:rPr>
                <w:rFonts w:ascii="Times New Roman" w:hAnsi="Times New Roman"/>
                <w:lang w:eastAsia="ru-RU"/>
              </w:rPr>
              <w:br/>
              <w:t>1.2. Принципы, цели деятельности, традиции и профессиональные стандарты РГР. Принципы взаимодействия профессиональных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участников в сделке.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1.3. Национальный стандарт «Услуги брокерские на рынке недвижимости. Общие требования», структура и основные положения системы сертификации.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1.4. Система саморегулирования: сущность, структура, основные положения.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1.5. Этика риэлторской деятельности. Кодекс этики РГР.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 Технологический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2.1. Планирование и организация работы специалиста по недвижимости.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2.2. Правила использования оргтехники и компьютерного оборудования. Информационные системы. Мультилистинг.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2.3. Психологические типы личностей  и особенности их поведения.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2.4. Методы поиска и привлечения клиентов. Способы презентации услуги, компании, специалиста. Обоснование агентского  вознаграждения.</w:t>
            </w:r>
            <w:r w:rsidRPr="00443492">
              <w:rPr>
                <w:rFonts w:ascii="Times New Roman" w:hAnsi="Times New Roman"/>
                <w:lang w:eastAsia="ru-RU"/>
              </w:rPr>
              <w:br/>
              <w:t>2.5. Классификация объектов недвижимости и критерии отнесения объектов к различным типам и видам недвижимости.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2.6. Правила размещения информации об объекте, презентация объекта. 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2.7. Порядок ценообразования на объекты недвижимого имущества.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2.8. Способы профессионального обслуживания клиентов: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Технологии межличностного общения.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Подготовка и проведение телефонных переговоров.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Техники проведения деловых переговоров.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86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- организационная подготовка;</w:t>
            </w:r>
            <w:r w:rsidRPr="00443492">
              <w:rPr>
                <w:rFonts w:ascii="Times New Roman" w:hAnsi="Times New Roman"/>
                <w:lang w:eastAsia="ru-RU"/>
              </w:rPr>
              <w:br/>
              <w:t>- психологическая подготовка;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86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- переговорная этика.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Техники работы с возражениями и способы убеждения.</w:t>
            </w:r>
          </w:p>
          <w:p w:rsidR="00662C58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Способы выявления потребностей клиента, и оценки его возможностей.</w:t>
            </w:r>
          </w:p>
          <w:p w:rsidR="00662C58" w:rsidRDefault="00662C58" w:rsidP="00662C5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5764D8">
              <w:rPr>
                <w:rFonts w:ascii="Times New Roman" w:hAnsi="Times New Roman"/>
                <w:lang w:eastAsia="ru-RU"/>
              </w:rPr>
              <w:t>ценка объекта недвижимости на основе мониторинга    информационных данных из различных источников, баз данных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62C58" w:rsidRPr="005764D8" w:rsidRDefault="00662C58" w:rsidP="00662C5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Обоснование стоимости услуг.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Формирование и способы оформления предложений для клиента.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Обоснование потребительской ценности услуг и преимуществ эксклюзивного формата взаимодействия с клиентом.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Способы показа/осмотра объекта недвижимости. Факторы выгодного восприятия  объекта недвижимости  при показе/осмотре.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2.9. Оказание посреднических услуг на рынке недвижимого имущества: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Перечень  партнеров смежных сфер деятельности (банки, застройщики, юристы, адвокаты, оценщики, страховщики).  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Виды посреднических услуг, оказываемых на рынке недвижимости. 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Значения оформления договорных отношений с клиентом.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Разработка и реализация маркетинговых программ продвижения объекта.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Организация и проведение показа /осмотра объекта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Согласование предварительных условий сделки с клиентами и контрагентами.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Проверка актуальности прав на объект недвижимости в специализированных организациях и технической готовности объекта к проведению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Организационное сопровождение клиентов в процедурах документального оформления и фактического завершения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Оформление документов, фиксирующих исполнение обязательств сторонами по сделке.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Оформление документов, фиксирующих исполнение обязательств по договорам на оказание посреднических услуг на рынке недвижимости.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Значение постпродажного взаимодействия с клиентом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2.6. Особенности  совершения операций, в т.ч. аренда/наём,  с отдельными видами объектов недвижимого имущества: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Жилые помещения.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в домах-новостройках.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Земельные участки.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Коммерческая недвижимость и имущественные комплексы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2.7. Специфика операций, осуществляемых с использованием государственного финансирования: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Жилищные субсидии.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Жилищные сертификаты.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Материнский (семейный) капитал.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Накопительно-ипотечная система жилищного обеспечения военнослужащих.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2.8. Исполнение обязательных требований государства: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 противодействию легализации (отмыванию) доходов, полученных преступным путем, и финансированию терроризма. Федеральная служба по финансовому мониторингу.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 защите персональных данных.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 Ипотечно-брокерский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3.1. Специфика и технология ипотечных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Продажа ипотечного продукта и ипотечно-брокерской услуги.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Первичный андеррайтинг.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Выбор ипотечной программы.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Процедура одобрения объекта банком (кредитором).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организации и проведения ипотечных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работы при продаже эксклюзивного объекта ипотечному покупателю, не являющемуся клиентом компании.</w:t>
            </w:r>
          </w:p>
          <w:p w:rsidR="00662C58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3.2. Взаимодействие сертифицированных агентств недвижимости со стратегическим партнером РГР – </w:t>
            </w:r>
            <w:r w:rsidRPr="00085E8E">
              <w:rPr>
                <w:rFonts w:ascii="Times New Roman" w:hAnsi="Times New Roman"/>
                <w:lang w:eastAsia="ru-RU"/>
              </w:rPr>
              <w:t xml:space="preserve">банками—партнерами РГР, банками-партнерами региональных ассоциаций </w:t>
            </w:r>
          </w:p>
          <w:p w:rsidR="00662C58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 xml:space="preserve">Краткая информация о Сбербанке РФ/ банках—партнерах РГР, банках-партнерах региональных ассоциаций 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Со</w:t>
            </w:r>
            <w:r>
              <w:rPr>
                <w:rFonts w:ascii="Times New Roman" w:hAnsi="Times New Roman"/>
                <w:lang w:eastAsia="ru-RU"/>
              </w:rPr>
              <w:t>глашение о сотрудничестве РГР с банками-партнерами</w:t>
            </w:r>
            <w:r w:rsidRPr="00085E8E">
              <w:rPr>
                <w:rFonts w:ascii="Times New Roman" w:hAnsi="Times New Roman"/>
                <w:lang w:eastAsia="ru-RU"/>
              </w:rPr>
              <w:t xml:space="preserve"> – основные положения и их реализация.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 xml:space="preserve"> Преимущества банков—партнеров РГР, банков-партнеров региональных ассоциаций для клиентов.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Обзор и</w:t>
            </w:r>
            <w:r>
              <w:rPr>
                <w:rFonts w:ascii="Times New Roman" w:hAnsi="Times New Roman"/>
                <w:lang w:eastAsia="ru-RU"/>
              </w:rPr>
              <w:t>потечных продуктов Сбербанка РФ/</w:t>
            </w:r>
            <w:r w:rsidRPr="00085E8E">
              <w:rPr>
                <w:rFonts w:ascii="Times New Roman" w:hAnsi="Times New Roman"/>
                <w:lang w:eastAsia="ru-RU"/>
              </w:rPr>
              <w:t>банков—партнеров РГР, банков-партнеров региональных ассоциаций, в т.ч. фокусные предложения. Страховые программы.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Техника продаж.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Стандарты взаимодействия сертифицированных агентств недвижимости с банками—партнерами РГР, банками-партнерами региональных ассоциаций.</w:t>
            </w:r>
          </w:p>
          <w:p w:rsidR="00662C58" w:rsidRPr="00085E8E" w:rsidRDefault="00662C58" w:rsidP="00662C5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Электронный документооборот. Фронт-офисное решение. Преимущество организации работы.</w:t>
            </w:r>
          </w:p>
          <w:p w:rsidR="00662C58" w:rsidRDefault="00662C58" w:rsidP="00662C5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5E8E">
              <w:rPr>
                <w:rFonts w:ascii="Times New Roman" w:hAnsi="Times New Roman"/>
                <w:lang w:eastAsia="ru-RU"/>
              </w:rPr>
              <w:t>Практическое взаимодействие риэлтора и структур банков—партнеров РГР, банков-партнеров региональных ассоциаций при продаже ипотечного продукта, подготовке и проведении ипотечной сделки.</w:t>
            </w:r>
          </w:p>
          <w:p w:rsidR="00662C58" w:rsidRPr="00443492" w:rsidRDefault="00662C58" w:rsidP="00462191">
            <w:pPr>
              <w:spacing w:after="0" w:line="240" w:lineRule="auto"/>
              <w:ind w:firstLine="169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3.3. Взаимодействие с иными кредитными организациями.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3.4.  Электронные сервисы кредитных учреждений. Преимущества организации работы в порядке электронного документооборота.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3.5. Страхование при проведении ипотечных сделок.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 Юридический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813" w:hanging="672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  Субъекты гражданских отношений:</w:t>
            </w:r>
          </w:p>
          <w:p w:rsidR="00662C58" w:rsidRPr="00443492" w:rsidRDefault="00662C58" w:rsidP="00462191">
            <w:pPr>
              <w:spacing w:after="0" w:line="240" w:lineRule="auto"/>
              <w:ind w:left="813" w:hanging="672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4.1.1. Физические лица: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Документы, удостоверяющие личность продавца, покупателя. Особенности проверки документов, устанавливающих личность.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Регистрация гражданского состояния.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Признание гражданина безвестно отсутствующим. Объявление гражданина умершим.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Правоспособность и дееспособность гражданина.  Дееспособность малолетних.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Дееспособность несовершеннолетних в возрасте от 14 до 18 лет. Эмансипация.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Признание гражданина недееспособным.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Ограничение дееспособности гражданина.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Особенности совершения сделок с недвижимым имуществом недееспособными гражданами и гражданами с ограниченной дееспособностью. 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13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Опека и попечительство: Понятие и различия, органы опеки и попечительства, защита имущественных прав лиц, находящихся под опекой и попечительством. Прекращение опеки и попечительства.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Банкротство физических лиц.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Место жительства и место пребывания физических лиц. Правила регистрации и снятия граждан РФ с регистрационного учета по месту пребывания и по месту жительства.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4.1.2. Юридические лица: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Правоспособность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Документы юридического лица. Сведения о юридическом лице, подлежащие установлению при участии в гражданских правоотношениях.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Виды юридических лиц: коммерческие корпоративные, государственные унитарные предприятия, некоммерческие корпоративные и некоммерческие унитарные.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Представители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крупных сделок с участием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Банкротство юридического лица.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284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расчетов. Лизинговые операции.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4.1.3. Особенности участия в гражданских правоотношениях субъектов: Российской Федерации, субъектов Российской Федерации, муниципальных образований.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 Объекты гражданских отношений: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4.2.1. Виды объектов.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4.2.2. Оборотоспособность объектов.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4.2.3. Понятие недвижимое имущество. 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4.2.4. особенности некоторых объектов недвижимого имущества: жилое помещение, земельный участок, предприятие, единый недвижимый комплекс, машино-место и т.п.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4.2.5. Государственная регистрация недвижимости: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Правовое регулирование государственной регистрации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Понятие. Участники отношений. ЕГРН.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Индификаторы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Сведения ЕГРН.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Порядок государственной регистрации, основания приостановления гос.регистрации и отказа.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Кадастровый учет. Кадастровая деятельность.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Государственная регистрация имущественных прав на недвижимое имущество.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кадастрового учета и государственной регистрации прав на некоторые объекты недвижимого имущества.</w:t>
            </w:r>
          </w:p>
          <w:p w:rsidR="00662C58" w:rsidRPr="00443492" w:rsidRDefault="00662C58" w:rsidP="00462191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4.3. Собственность и иные вещные права: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Содержание и субъекты права собственности.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приобретения права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Понятие, основания возникновения и режимы общей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Распоряжение имуществом, находящимся в общей собственности: долевая собственность и преимущественное право покупки; режим имущества супругов.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Права членов семьи собственников жилого помещения.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прекращения права собственности.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Иные вещные права: право собственности, право хозяйственного ведения, право пожизненного наследуемого владения землей, право постоянного (бессрочного) пользования, сервитут.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Защита права собственности и иных вещных прав.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Добросовестное приобретение имущества.</w:t>
            </w:r>
          </w:p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 4.4. Обязательства и способы их обеспечения: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 Понятие обязательства и требования  к их исполнению.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Меры обеспечения обязательств и виды.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оформления задатка, аванса, обеспечительного платежа.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оформления залога (ипотеки).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Перемена лица в обязательстве.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4.5. Сделки: понятие, виды и формы.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4.6. Недействительность сделок: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Оспоримые и ничтожные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Общие положения о последствиях недействительности сделки.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мнимой и притворной сделок.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гражданином, признанным недееспособным или ограниченно дееспособным.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гражданином, не способным понимать значение своих действий или руководить ими.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под влиянием существенного заблуждения.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Недействительность сделки, совершенной под влиянием обмана, насилия, угрозы, неблагоприятных обстоятельств.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Сроки исковой давности по недействительным сделкам.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Решение собрания.</w:t>
            </w:r>
          </w:p>
          <w:p w:rsidR="00662C58" w:rsidRPr="00443492" w:rsidRDefault="00662C58" w:rsidP="00462191">
            <w:pPr>
              <w:spacing w:after="0" w:line="240" w:lineRule="auto"/>
              <w:ind w:firstLine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4.7. Отдельные виды договоров: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Предварительный договор. 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купли-продажи недвижимого имущества. 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мены.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 Договор дарения.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 ренты.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Договоры аренды и найма.</w:t>
            </w:r>
            <w:r w:rsidRPr="00443492">
              <w:rPr>
                <w:rFonts w:ascii="Times New Roman" w:hAnsi="Times New Roman"/>
              </w:rPr>
              <w:t xml:space="preserve"> </w:t>
            </w:r>
            <w:r w:rsidRPr="00443492">
              <w:rPr>
                <w:rFonts w:ascii="Times New Roman" w:hAnsi="Times New Roman"/>
                <w:lang w:eastAsia="ru-RU"/>
              </w:rPr>
              <w:t>Форма и существенные условия договоров.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Передача недвижимости. Передаточный акт.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4.8. Представительство.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возникновения представительства.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Доверенности: порядок выдачи, объем передаваемых прав, срок действия, порядок прекращения.</w:t>
            </w:r>
          </w:p>
          <w:p w:rsidR="00662C58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4.9. </w:t>
            </w:r>
            <w:r>
              <w:rPr>
                <w:rFonts w:ascii="Times New Roman" w:hAnsi="Times New Roman"/>
                <w:lang w:eastAsia="ru-RU"/>
              </w:rPr>
              <w:t>Жилищные правоотношение. Правовое регулирование приватизации жилых помещений.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4.10. </w:t>
            </w:r>
            <w:r w:rsidRPr="00443492">
              <w:rPr>
                <w:rFonts w:ascii="Times New Roman" w:hAnsi="Times New Roman"/>
                <w:lang w:eastAsia="ru-RU"/>
              </w:rPr>
              <w:t xml:space="preserve">Долевое участие в строительстве.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Понятие и способы оформления отношений участия в строительстве.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 xml:space="preserve">Особенности оформления прав требования участников строительства, членов ЖСК. 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Требования, предъявляемые к застройщикам.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возникновения права собственности участников долевого строительства и членов ЖСК.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Инвестиционные договоры.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4.11</w:t>
            </w:r>
            <w:r w:rsidRPr="00443492">
              <w:rPr>
                <w:rFonts w:ascii="Times New Roman" w:hAnsi="Times New Roman"/>
                <w:lang w:eastAsia="ru-RU"/>
              </w:rPr>
              <w:t>. Наследственное право: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Основания наследования.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Время открытия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Место открытия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Субъекты - наследники.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Наследование по закону.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 гражданина завещать свое имущество по своему усмотрению. Форма завещания.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Наследование по завещанию.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Право на обязательную долю в наследстве.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Принятие наследства.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Выдача свидетельства о праве на наследство.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4.12</w:t>
            </w:r>
            <w:r w:rsidRPr="00443492">
              <w:rPr>
                <w:rFonts w:ascii="Times New Roman" w:hAnsi="Times New Roman"/>
                <w:lang w:eastAsia="ru-RU"/>
              </w:rPr>
              <w:t>. Налогообложение на недвижимое имущество и полученные доходы при совершении сделок с ним для физических и юридических лиц: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Налог на имущество. Земельный налог.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Налог на доходы физических лиц: обложение дохода, полученного от продажи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Имущественные налоговые вычеты.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0" w:hanging="283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Системы налогообложения для юридических лиц.</w:t>
            </w:r>
          </w:p>
        </w:tc>
      </w:tr>
      <w:tr w:rsidR="00662C58" w:rsidRPr="00443492" w:rsidTr="00845949"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58" w:rsidRPr="00443492" w:rsidRDefault="00662C58" w:rsidP="004621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 Региональный блок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5.1. Характеристики регионального рынка недвижимости: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Сегменты рынка недвижимого имущества в регионе.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Региональные организации – члены РГР.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Государственные органы, контролирующие риэлторскую деятельность и управление в жилищной сфере.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Банки  – лидеры регионального ипотечного рынка и их основные продукты.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 Иные кредитные организации, специфика их деятельности.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Государственные и муниципальные органы власти, обеспечивающие совершение операции на рынке недвижимого имущества в регионе, режим осуществления их деятельности.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Основные виды и сложившаяся в регионе практика проведения операций на рынке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договорных отношений с клиентами.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5.2. Основные характеристики и особенности территорий региона. Региональное законодательство.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5.3. Классификация объектов недвижимости и критерии отнесения объектов к различным типам и видам недвижимости.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Вторичный рынок.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Первичный рынок.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Загородная недвижимость.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Зарубежная недвижимость.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жилого назначения.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Объекты нежилого назначения.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Земельные участки.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5.4. Ценообразование. Факторы, влияющие на спрос и предложение в регионе.</w:t>
            </w:r>
          </w:p>
          <w:p w:rsidR="00662C58" w:rsidRPr="00443492" w:rsidRDefault="00662C58" w:rsidP="00462191">
            <w:pPr>
              <w:spacing w:after="0" w:line="240" w:lineRule="auto"/>
              <w:ind w:left="141"/>
              <w:rPr>
                <w:rFonts w:ascii="Times New Roman" w:hAnsi="Times New Roman"/>
                <w:lang w:eastAsia="ru-RU"/>
              </w:rPr>
            </w:pP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Состояние рынка недвижимости, динамика его развития.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Градостроительная деятельность региона, Генплан.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Основные застройщики рынка строительства недвижимого имущества.</w:t>
            </w:r>
          </w:p>
          <w:p w:rsidR="00662C58" w:rsidRPr="00443492" w:rsidRDefault="00662C58" w:rsidP="00662C5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492">
              <w:rPr>
                <w:rFonts w:ascii="Times New Roman" w:hAnsi="Times New Roman"/>
                <w:lang w:eastAsia="ru-RU"/>
              </w:rPr>
              <w:t>Особенности формирования земельных правоотношений.</w:t>
            </w:r>
          </w:p>
        </w:tc>
      </w:tr>
    </w:tbl>
    <w:p w:rsidR="00662C58" w:rsidRPr="00443492" w:rsidRDefault="00662C58" w:rsidP="00662C58">
      <w:pPr>
        <w:spacing w:after="0" w:line="240" w:lineRule="auto"/>
        <w:ind w:firstLine="708"/>
        <w:jc w:val="both"/>
        <w:rPr>
          <w:rFonts w:ascii="Times New Roman" w:hAnsi="Times New Roman"/>
          <w:color w:val="555555"/>
          <w:shd w:val="clear" w:color="auto" w:fill="FFFFFF"/>
          <w:lang w:eastAsia="ru-RU"/>
        </w:rPr>
      </w:pPr>
      <w:r w:rsidRPr="00443492">
        <w:rPr>
          <w:rFonts w:ascii="Times New Roman" w:hAnsi="Times New Roman"/>
          <w:b/>
          <w:bCs/>
          <w:color w:val="555555"/>
          <w:shd w:val="clear" w:color="auto" w:fill="FFFFFF"/>
          <w:lang w:eastAsia="ru-RU"/>
        </w:rPr>
        <w:t> </w:t>
      </w:r>
    </w:p>
    <w:p w:rsidR="0007250C" w:rsidRDefault="0007250C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>
        <w:rPr>
          <w:rFonts w:ascii="Times New Roman" w:hAnsi="Times New Roman"/>
          <w:color w:val="555555"/>
          <w:lang w:eastAsia="ru-RU"/>
        </w:rPr>
        <w:t xml:space="preserve">Приложение №2 </w:t>
      </w:r>
    </w:p>
    <w:p w:rsidR="0007250C" w:rsidRDefault="0007250C" w:rsidP="0007250C">
      <w:pPr>
        <w:jc w:val="center"/>
        <w:rPr>
          <w:b/>
          <w:caps/>
        </w:rPr>
      </w:pPr>
      <w:r>
        <w:rPr>
          <w:b/>
          <w:caps/>
        </w:rPr>
        <w:t>ПЕРЕЧЕНЬ Экзаменационных вопросов для АТТЕСТАЦИИ специалиста по недвижимости</w:t>
      </w:r>
    </w:p>
    <w:p w:rsidR="0007250C" w:rsidRDefault="0007250C" w:rsidP="0007250C">
      <w:pPr>
        <w:jc w:val="center"/>
      </w:pPr>
      <w:r>
        <w:t>Юридический блок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723"/>
        <w:gridCol w:w="1701"/>
      </w:tblGrid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понимается под правоспособностью граждан?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возникает у гражданина правоспособность?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b/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17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Гражданин-покупатель квартиры по условиям сделки купли-продажи отказался от права проживания в ней. Каковы правовые последствия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п.3 ст. 22 ГК РФ</w:t>
            </w:r>
          </w:p>
        </w:tc>
      </w:tr>
      <w:tr w:rsidR="0007250C" w:rsidRPr="008300C6" w:rsidTr="00994B5E">
        <w:trPr>
          <w:trHeight w:val="318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означает понятие «дееспособность гражданина»?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21 ГК РФ</w:t>
            </w:r>
          </w:p>
        </w:tc>
      </w:tr>
      <w:tr w:rsidR="0007250C" w:rsidRPr="008300C6" w:rsidTr="00994B5E">
        <w:trPr>
          <w:trHeight w:val="239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лица называются «малолетними»?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</w:rPr>
              <w:t>С какого возраста малолетние получают право самостоятельно участвовать в гражданских правоотношениях при совершении установленных законом сделок?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малолетние в возрасте от 6 до 14 лет вправе совершать самостоятельно?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</w:rPr>
            </w:pPr>
            <w:r w:rsidRPr="006F05BE">
              <w:rPr>
                <w:sz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малолетние участвуют в сделках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28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Кто может являться законным представителем малолетних?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П.2 ст.20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b/>
                <w:sz w:val="20"/>
              </w:rPr>
              <w:t>Какой орган  принимает решение о признании гражданина недееспособным или об ограничении его дееспособности?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ст.ст.29-30 ГК РФ</w:t>
            </w:r>
          </w:p>
        </w:tc>
      </w:tr>
      <w:tr w:rsidR="0007250C" w:rsidRPr="008300C6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какой возрастной  период несовершеннолетние лица самостоятельно несут имущественную ответственность по сделкам совершенным ими?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26 ГК РФ</w:t>
            </w:r>
          </w:p>
        </w:tc>
      </w:tr>
      <w:tr w:rsidR="0007250C" w:rsidRPr="008300C6" w:rsidTr="00994B5E">
        <w:trPr>
          <w:trHeight w:val="496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Может ли быть гражданин, не достигший 18 лет, полностью дееспособным?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ст. 21, 27 ГК РФ</w:t>
            </w:r>
          </w:p>
        </w:tc>
      </w:tr>
      <w:tr w:rsidR="0007250C" w:rsidRPr="008300C6" w:rsidTr="00994B5E">
        <w:trPr>
          <w:trHeight w:val="404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гражданин на основании решения суда может быть признан недееспособным?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8300C6">
              <w:rPr>
                <w:sz w:val="20"/>
                <w:szCs w:val="20"/>
              </w:rPr>
              <w:t>ст. 29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300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является основанием для ограничения дееспособности гражданина?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  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Каковы правовые последствия сделки, совершенной лицом, признанным недееспособным вследствие психического расстройства?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suppressAutoHyphens/>
              <w:jc w:val="both"/>
              <w:rPr>
                <w:sz w:val="20"/>
                <w:szCs w:val="20"/>
              </w:rPr>
            </w:pPr>
            <w:r w:rsidRPr="008300C6">
              <w:rPr>
                <w:sz w:val="20"/>
                <w:szCs w:val="20"/>
              </w:rPr>
              <w:t>Ст.171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опека?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</w:rPr>
            </w:pPr>
            <w:r w:rsidRPr="006F05BE">
              <w:rPr>
                <w:sz w:val="20"/>
                <w:szCs w:val="20"/>
              </w:rPr>
              <w:t>ст. 32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Над кем устанавливается попечительство?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Какие органы являются органами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ind w:right="-15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34 ГК РФ</w:t>
            </w:r>
          </w:p>
        </w:tc>
      </w:tr>
      <w:tr w:rsidR="0007250C" w:rsidRPr="00AB2603" w:rsidTr="00994B5E">
        <w:trPr>
          <w:trHeight w:val="488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орган принимает решение о признании гражданина безв</w:t>
            </w:r>
            <w:r>
              <w:rPr>
                <w:rFonts w:ascii="Times New Roman" w:hAnsi="Times New Roman"/>
                <w:b/>
              </w:rPr>
              <w:t>естно отсутствующим или объявляет его</w:t>
            </w:r>
            <w:r w:rsidRPr="008300C6">
              <w:rPr>
                <w:rFonts w:ascii="Times New Roman" w:hAnsi="Times New Roman"/>
                <w:b/>
              </w:rPr>
              <w:t xml:space="preserve"> умершим?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42 и 45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Указать наиболее полный перечень сделок, для совершения которых требуется предварительное согласие органов опеки и попечительства?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ст. 37 и 292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18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Приравниваются ли усыновленные дети в правах к родственникам по происхождению?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47 ГК РФ</w:t>
            </w:r>
          </w:p>
        </w:tc>
      </w:tr>
      <w:tr w:rsidR="0007250C" w:rsidRPr="00AB2603" w:rsidTr="00994B5E">
        <w:trPr>
          <w:trHeight w:val="292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означает понятие «место жительства гражданина»?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Постановление Пр.РФ «Об утверждении правил регистр…»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701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Постановление Пр. РФ «Об утверждении правил регистр.…»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10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Что признается местом жительства малолетних?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ст. 20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300C6">
              <w:rPr>
                <w:rFonts w:ascii="Times New Roman" w:hAnsi="Times New Roman"/>
                <w:b/>
              </w:rPr>
              <w:t>Одна из основных  задач деятельности органов опеки и попечительства.</w:t>
            </w:r>
          </w:p>
        </w:tc>
        <w:tc>
          <w:tcPr>
            <w:tcW w:w="1701" w:type="dxa"/>
            <w:shd w:val="clear" w:color="auto" w:fill="auto"/>
          </w:tcPr>
          <w:p w:rsidR="0007250C" w:rsidRPr="008300C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8300C6">
              <w:rPr>
                <w:rFonts w:ascii="Times New Roman" w:hAnsi="Times New Roman"/>
              </w:rPr>
              <w:t>ФЗ «Об опеке и попечительств»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8300C6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300C6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Вправе ли некоммерческая организация осуществлять деятельность, направленную на получение дохода?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50 ГК РФ</w:t>
            </w:r>
          </w:p>
        </w:tc>
      </w:tr>
      <w:tr w:rsidR="0007250C" w:rsidRPr="009C0781" w:rsidTr="00994B5E">
        <w:trPr>
          <w:trHeight w:val="36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вещь называются недвижимой?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130 ГК РФ</w:t>
            </w:r>
          </w:p>
        </w:tc>
      </w:tr>
      <w:tr w:rsidR="0007250C" w:rsidRPr="009C0781" w:rsidTr="00994B5E">
        <w:trPr>
          <w:trHeight w:val="282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объект называется машино-местом?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Чем является Единый государственный реестре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понятие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1176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означает государственная регистрация прав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 ФЗ «О гос. регистрации недвижимости»</w:t>
            </w:r>
          </w:p>
        </w:tc>
      </w:tr>
      <w:tr w:rsidR="0007250C" w:rsidRPr="00AB2603" w:rsidTr="00994B5E">
        <w:trPr>
          <w:trHeight w:val="11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орган осуществляет государственный кадастровый учет объектов недвижимости, государственную регистрацию прав, ведение Единого государственного реестра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Ст.3 ФЗ «О гос.регистрации недвижимости»</w:t>
            </w:r>
          </w:p>
        </w:tc>
      </w:tr>
      <w:tr w:rsidR="0007250C" w:rsidRPr="00AB2603" w:rsidTr="00994B5E">
        <w:trPr>
          <w:trHeight w:val="11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называется кадастровым номером?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5 ФЗ «О гос.регистрации недвижимости»</w:t>
            </w:r>
          </w:p>
        </w:tc>
      </w:tr>
      <w:tr w:rsidR="0007250C" w:rsidRPr="00AB2603" w:rsidTr="00994B5E">
        <w:trPr>
          <w:trHeight w:val="1187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Что собой представляет номер регистрации записи о праве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5 ФЗ «О гос.регистрации недвижимости»</w:t>
            </w:r>
          </w:p>
        </w:tc>
      </w:tr>
      <w:tr w:rsidR="0007250C" w:rsidRPr="00AB2603" w:rsidTr="00994B5E">
        <w:trPr>
          <w:trHeight w:val="1163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Ст.14 ФЗ «О гос.регистрации недвижимости»</w:t>
            </w:r>
          </w:p>
        </w:tc>
      </w:tr>
      <w:tr w:rsidR="0007250C" w:rsidRPr="00AB2603" w:rsidTr="00994B5E">
        <w:trPr>
          <w:trHeight w:val="1167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Какой является дата государственного кадастрового учета объекта недвижимости и дата государственной регистрации права?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Ст.15 ФЗ «О гос.регистрации недвижимости»</w:t>
            </w:r>
          </w:p>
        </w:tc>
      </w:tr>
      <w:tr w:rsidR="0007250C" w:rsidRPr="00AB2603" w:rsidTr="00994B5E">
        <w:trPr>
          <w:trHeight w:val="13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Способы подачи заявления о государственном кадастровом учете объекта недвижимости и государственной регистрации прав на него. Выберите наиболее полный перечень способов.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Ст.18 ФЗ «О гос.регистрации недвижимости»</w:t>
            </w:r>
          </w:p>
        </w:tc>
      </w:tr>
      <w:tr w:rsidR="0007250C" w:rsidRPr="00AB2603" w:rsidTr="00994B5E">
        <w:trPr>
          <w:trHeight w:val="1096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какой срок орган государственной регистрации может приостановить кадастровый учет и государственную регистрацию права по общим основаниям?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Ст.26 ФЗ «О гос.регистрации недвижимости»</w:t>
            </w:r>
          </w:p>
        </w:tc>
      </w:tr>
      <w:tr w:rsidR="0007250C" w:rsidRPr="00AB2603" w:rsidTr="00994B5E">
        <w:trPr>
          <w:trHeight w:val="137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Имеет ли право орган регистрации вносить сведения в ЕГРН без заявления правообладателя объекта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34 ФЗ «О гос.регистрации недвижимости»</w:t>
            </w:r>
          </w:p>
        </w:tc>
      </w:tr>
      <w:tr w:rsidR="0007250C" w:rsidRPr="00AB2603" w:rsidTr="00994B5E">
        <w:trPr>
          <w:trHeight w:val="974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7 ФЗ «О гос.кадастре недвижимости»</w:t>
            </w:r>
          </w:p>
        </w:tc>
      </w:tr>
      <w:tr w:rsidR="0007250C" w:rsidRPr="00AB2603" w:rsidTr="00994B5E">
        <w:trPr>
          <w:trHeight w:val="1059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Выбрать из перечисленных документы, которые предъявляются в орган кадастрового учета на кадастрового учета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14, 22-24.1 ФЗ «О гос.кадастре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правомочен осуществлять кадастровую деятельность в соответствии с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29 «О кадастровой деятельности</w:t>
            </w:r>
            <w:r w:rsidRPr="006F05BE">
              <w:rPr>
                <w:sz w:val="20"/>
                <w:szCs w:val="20"/>
              </w:rPr>
              <w:t>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9C0781">
              <w:rPr>
                <w:rFonts w:ascii="Times New Roman" w:hAnsi="Times New Roman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Укажите одно из основании отказа в кадастровом учете объекта недвижимости.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26 ФЗ «О гос.</w:t>
            </w:r>
            <w:r>
              <w:rPr>
                <w:sz w:val="20"/>
                <w:szCs w:val="20"/>
              </w:rPr>
              <w:t xml:space="preserve">регистрации </w:t>
            </w:r>
            <w:r w:rsidRPr="006F05BE">
              <w:rPr>
                <w:sz w:val="20"/>
                <w:szCs w:val="20"/>
              </w:rPr>
              <w:t>недвижимости»</w:t>
            </w:r>
          </w:p>
        </w:tc>
      </w:tr>
      <w:tr w:rsidR="0007250C" w:rsidRPr="00AB2603" w:rsidTr="00994B5E">
        <w:trPr>
          <w:trHeight w:val="22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suppressAutoHyphens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сделки (договоры) подлежат государственной регистрации?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16 ФЗ 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61 «О гос. 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 xml:space="preserve">В какой срок должно быть направлено 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32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7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течение какого срока орган, осуществляющий государственный кадастровый учет и регистрацию прав на недвижимое имущество, обязан предоставить заявителю информацию об объекте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62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последствия наступают в случае, если  извещенные сособственники в праве общей долевой собственности 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26  ФЗ «О гос.</w:t>
            </w:r>
            <w:r>
              <w:rPr>
                <w:sz w:val="20"/>
                <w:szCs w:val="20"/>
              </w:rPr>
              <w:t xml:space="preserve"> </w:t>
            </w:r>
            <w:r w:rsidRPr="006F05BE">
              <w:rPr>
                <w:sz w:val="20"/>
                <w:szCs w:val="20"/>
              </w:rPr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В соответствии с Законом «О государственной регистрации прав на недвижимое имущество и сделок с ним» имеют ли право заинтересованные лица получить информацию из ЕГР</w:t>
            </w:r>
            <w:r>
              <w:rPr>
                <w:b/>
              </w:rPr>
              <w:t>Н</w:t>
            </w:r>
            <w:r w:rsidRPr="009C0781">
              <w:rPr>
                <w:b/>
              </w:rPr>
              <w:t xml:space="preserve"> о содержании правоустанавливающих документов, объеме дееспособности правообладателя? 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>
              <w:t>ст. 62</w:t>
            </w:r>
            <w:r w:rsidRPr="001A4047">
              <w:t xml:space="preserve"> 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Кто должен обратиться в регистрационный орган при государственной регистрации права аренды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 w:rsidRPr="001A4047">
              <w:t xml:space="preserve">ст. </w:t>
            </w:r>
            <w:r>
              <w:t xml:space="preserve">51 </w:t>
            </w:r>
            <w:r w:rsidRPr="001A4047">
              <w:t>ФЗ «О гос.</w:t>
            </w:r>
            <w:r>
              <w:t xml:space="preserve"> </w:t>
            </w:r>
            <w:r w:rsidRPr="001A4047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 xml:space="preserve">На какой максимальный срок может быть приостановлена государственная регистрация прав </w:t>
            </w:r>
            <w:r>
              <w:rPr>
                <w:b/>
              </w:rPr>
              <w:t>в заявительном порядке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422311" w:rsidRDefault="0007250C" w:rsidP="00994B5E">
            <w:pPr>
              <w:pStyle w:val="11"/>
            </w:pPr>
            <w:r w:rsidRPr="0076166C">
              <w:t xml:space="preserve">ст. </w:t>
            </w:r>
            <w:r>
              <w:t>30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Име</w:t>
            </w:r>
            <w:r>
              <w:rPr>
                <w:b/>
              </w:rPr>
              <w:t>ю</w:t>
            </w:r>
            <w:r w:rsidRPr="009C0781">
              <w:rPr>
                <w:b/>
              </w:rPr>
              <w:t>т ли право сторон</w:t>
            </w:r>
            <w:r>
              <w:rPr>
                <w:b/>
              </w:rPr>
              <w:t>ы</w:t>
            </w:r>
            <w:r w:rsidRPr="009C0781">
              <w:rPr>
                <w:b/>
              </w:rPr>
              <w:t xml:space="preserve"> сделки с объектом недвижимости по своему заявлению в орган государственной регистрации прав забрать документы с регистрации без ее осуществления?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76166C">
              <w:t xml:space="preserve">ст. </w:t>
            </w:r>
            <w:r>
              <w:t>31</w:t>
            </w:r>
            <w:r w:rsidRPr="0076166C">
              <w:t xml:space="preserve"> ФЗ «О гос.</w:t>
            </w:r>
            <w:r>
              <w:t xml:space="preserve"> </w:t>
            </w:r>
            <w:r w:rsidRPr="0076166C">
              <w:t>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</w:t>
            </w:r>
            <w:r>
              <w:rPr>
                <w:b/>
              </w:rPr>
              <w:t xml:space="preserve"> и подать соответствующее заявление без оформленной доверенности</w:t>
            </w:r>
            <w:r w:rsidRPr="009C0781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FD4A69" w:rsidRDefault="0007250C" w:rsidP="00994B5E">
            <w:pPr>
              <w:pStyle w:val="11"/>
            </w:pPr>
            <w:r w:rsidRPr="005638AB">
              <w:t>ст. 1</w:t>
            </w:r>
            <w:r>
              <w:t>5</w:t>
            </w:r>
            <w:r w:rsidRPr="005638AB">
              <w:t xml:space="preserve"> ФЗ «О гос.регистрации недвижимости»</w:t>
            </w:r>
          </w:p>
        </w:tc>
      </w:tr>
      <w:tr w:rsidR="0007250C" w:rsidRPr="0057166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57166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7723" w:type="dxa"/>
            <w:shd w:val="clear" w:color="auto" w:fill="auto"/>
          </w:tcPr>
          <w:p w:rsidR="0007250C" w:rsidRPr="00571661" w:rsidRDefault="0007250C" w:rsidP="00994B5E">
            <w:pPr>
              <w:pStyle w:val="11"/>
              <w:rPr>
                <w:b/>
              </w:rPr>
            </w:pPr>
            <w:r w:rsidRPr="00571661">
              <w:rPr>
                <w:b/>
              </w:rPr>
              <w:t xml:space="preserve">Как поступить, в случае уклонения одной стороны от государственной регистрации перехода права собственности по договору купли—продажи? </w:t>
            </w:r>
          </w:p>
        </w:tc>
        <w:tc>
          <w:tcPr>
            <w:tcW w:w="1701" w:type="dxa"/>
            <w:shd w:val="clear" w:color="auto" w:fill="auto"/>
          </w:tcPr>
          <w:p w:rsidR="0007250C" w:rsidRPr="00571661" w:rsidRDefault="0007250C" w:rsidP="00994B5E">
            <w:pPr>
              <w:pStyle w:val="11"/>
            </w:pPr>
            <w:r w:rsidRPr="00571661">
              <w:t>ст. 1</w:t>
            </w:r>
            <w:r>
              <w:t>5</w:t>
            </w:r>
            <w:r w:rsidRPr="00571661">
              <w:t xml:space="preserve"> ФЗ «О гос.регистрации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Возможно ли в тексте договора на переход имущественного права на объект недвижимости использовать сокращенное наименование юридического лица?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5638AB">
              <w:t xml:space="preserve">ст. </w:t>
            </w:r>
            <w:r>
              <w:t>21</w:t>
            </w:r>
            <w:r w:rsidRPr="005638AB">
              <w:t xml:space="preserve"> ФЗ «О гос.регистрации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 w:rsidRPr="009C0781">
              <w:rPr>
                <w:b/>
              </w:rPr>
              <w:t>Как называется документ</w:t>
            </w:r>
            <w:r>
              <w:rPr>
                <w:b/>
              </w:rPr>
              <w:t xml:space="preserve">, удостоверяющий имущественное право на </w:t>
            </w:r>
            <w:r w:rsidRPr="009C0781">
              <w:rPr>
                <w:b/>
              </w:rPr>
              <w:t xml:space="preserve"> объект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3E31CB">
              <w:t xml:space="preserve">ст. 14 ФЗ «О гос.регистрации </w:t>
            </w:r>
            <w:r>
              <w:t>недвижимости</w:t>
            </w:r>
            <w:r w:rsidRPr="003E31CB">
              <w:t>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1"/>
              <w:rPr>
                <w:b/>
              </w:rPr>
            </w:pPr>
            <w:r>
              <w:rPr>
                <w:b/>
              </w:rPr>
              <w:t>Какое лицо может подать заявление о внесении в ЕГРН сведений о его возражении в отношении зарегистрированного права на объект недвижимости?</w:t>
            </w:r>
          </w:p>
        </w:tc>
        <w:tc>
          <w:tcPr>
            <w:tcW w:w="1701" w:type="dxa"/>
            <w:shd w:val="clear" w:color="auto" w:fill="auto"/>
          </w:tcPr>
          <w:p w:rsidR="0007250C" w:rsidRPr="003E31CB" w:rsidRDefault="0007250C" w:rsidP="00994B5E">
            <w:pPr>
              <w:pStyle w:val="11"/>
            </w:pPr>
            <w:r w:rsidRPr="00F52859">
              <w:t xml:space="preserve">ст. </w:t>
            </w:r>
            <w:r>
              <w:t>35</w:t>
            </w:r>
            <w:r w:rsidRPr="00F52859">
              <w:t xml:space="preserve"> ФЗ «О гос.регистрации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7723" w:type="dxa"/>
            <w:shd w:val="clear" w:color="auto" w:fill="auto"/>
          </w:tcPr>
          <w:p w:rsidR="0007250C" w:rsidRDefault="0007250C" w:rsidP="00994B5E">
            <w:pPr>
              <w:pStyle w:val="11"/>
              <w:rPr>
                <w:b/>
              </w:rPr>
            </w:pPr>
            <w:r>
              <w:rPr>
                <w:b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701" w:type="dxa"/>
            <w:shd w:val="clear" w:color="auto" w:fill="auto"/>
          </w:tcPr>
          <w:p w:rsidR="0007250C" w:rsidRPr="00F52859" w:rsidRDefault="0007250C" w:rsidP="00994B5E">
            <w:pPr>
              <w:pStyle w:val="11"/>
            </w:pPr>
            <w:r w:rsidRPr="00517097">
              <w:t xml:space="preserve">ст. </w:t>
            </w:r>
            <w:r>
              <w:t>36</w:t>
            </w:r>
            <w:r w:rsidRPr="00517097">
              <w:t xml:space="preserve"> ФЗ «О гос.регистрации недвижимости»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сделка?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На что направлена сделка?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вправе совершать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Какие формы сделок?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158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сделки могут совершаться в устной форме?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</w:rPr>
              <w:t>ст. 159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простой письменной формы сделки, предусмотренной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jc w:val="both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Какие сделки совершаются в простой письменной  форме?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161 ГК РФ</w:t>
            </w:r>
          </w:p>
        </w:tc>
      </w:tr>
      <w:tr w:rsidR="0007250C" w:rsidRPr="00AB2603" w:rsidTr="00994B5E">
        <w:trPr>
          <w:trHeight w:val="342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нотариальной формы сделки, в случае, если эта форма предусмотрена законом?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"/>
              <w:ind w:left="0" w:firstLine="0"/>
              <w:rPr>
                <w:b/>
              </w:rPr>
            </w:pPr>
            <w:r w:rsidRPr="00AB2603">
              <w:t>ст. 165 ГК РФ</w:t>
            </w:r>
          </w:p>
        </w:tc>
      </w:tr>
      <w:tr w:rsidR="0007250C" w:rsidRPr="00AB2603" w:rsidTr="00994B5E">
        <w:trPr>
          <w:trHeight w:val="74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признать сделку действительной в случае, если одна из сторон уклоняется от ее обязательного в соответствии с законом нотариального удостоверения?</w:t>
            </w:r>
          </w:p>
        </w:tc>
        <w:tc>
          <w:tcPr>
            <w:tcW w:w="1701" w:type="dxa"/>
            <w:shd w:val="clear" w:color="auto" w:fill="auto"/>
          </w:tcPr>
          <w:p w:rsidR="0007250C" w:rsidRPr="00AB2603" w:rsidRDefault="0007250C" w:rsidP="00994B5E">
            <w:pPr>
              <w:pStyle w:val="2"/>
              <w:ind w:left="0" w:firstLine="0"/>
            </w:pPr>
            <w:r>
              <w:t>Ст. 165 ГК РФ</w:t>
            </w:r>
          </w:p>
        </w:tc>
      </w:tr>
      <w:tr w:rsidR="0007250C" w:rsidRPr="00AB2603" w:rsidTr="00994B5E">
        <w:trPr>
          <w:trHeight w:val="34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163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54 ФЗ «О государственной регистрации недвижимости»</w:t>
            </w:r>
          </w:p>
        </w:tc>
      </w:tr>
      <w:tr w:rsidR="0007250C" w:rsidRPr="00AB2603" w:rsidTr="00994B5E">
        <w:trPr>
          <w:trHeight w:val="7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160 ГК РФ</w:t>
            </w:r>
          </w:p>
        </w:tc>
      </w:tr>
      <w:tr w:rsidR="0007250C" w:rsidRPr="00AB2603" w:rsidTr="00994B5E">
        <w:trPr>
          <w:trHeight w:val="23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общие последствия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167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 всех ли случаях необходимо доказывать основания недействительности сделки?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a7"/>
              <w:ind w:left="0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166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реституция?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3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302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Любую ли сделку можно совершить через представителя?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п.4 ст. 167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9C0781">
              <w:rPr>
                <w:sz w:val="20"/>
                <w:szCs w:val="20"/>
              </w:rPr>
              <w:t>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Каковы основания возникновения полномочий представителей?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п.1 ст.182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От чьего имени действует лицо, которому выдана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sz w:val="20"/>
                <w:szCs w:val="20"/>
              </w:rPr>
              <w:t>Ст. 182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срок действует доверенность?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Влечет ли смерть лица, выдавшего доверенность, прекращения доверенности?</w:t>
            </w:r>
          </w:p>
          <w:p w:rsidR="0007250C" w:rsidRPr="009C0781" w:rsidRDefault="0007250C" w:rsidP="00994B5E">
            <w:pPr>
              <w:pStyle w:val="1"/>
              <w:ind w:left="142" w:hanging="142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142" w:hanging="142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Доверенность ничтожна, если в ней не указан</w:t>
            </w:r>
            <w:r>
              <w:rPr>
                <w:rFonts w:ascii="Times New Roman" w:hAnsi="Times New Roman"/>
                <w:b/>
              </w:rPr>
              <w:t>о одно из перечисленных условий. Какое это условие?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Является ли действительной доверенность, выданная на территории РФ, если в ней не указан срок ее действия?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186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 каких  случаях  доверенность  должна  быть  нотариально удостоверена?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2 ст. 185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поверенный отступить от указаний доверителя?</w:t>
            </w:r>
          </w:p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2 ст. 973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каких случаях допускается передоверие?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 xml:space="preserve"> 1 ст. 187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Обязан ли доверитель по договору поручения выдать доверенность своему поверенному?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B2603">
              <w:t>п.</w:t>
            </w:r>
            <w:r w:rsidRPr="009C0781">
              <w:rPr>
                <w:rFonts w:ascii="Times New Roman" w:hAnsi="Times New Roman"/>
              </w:rPr>
              <w:t>1 ст. 975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jc w:val="both"/>
              <w:rPr>
                <w:rFonts w:ascii="Times New Roman" w:hAnsi="Times New Roman"/>
              </w:rPr>
            </w:pPr>
            <w:r w:rsidRPr="009C0781">
              <w:rPr>
                <w:rFonts w:ascii="Times New Roman" w:hAnsi="Times New Roman"/>
                <w:b/>
              </w:rPr>
              <w:t>За чей счет должен действовать поверенный?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Кем является поверенный?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ст. 971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право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6F05BE">
              <w:rPr>
                <w:b/>
                <w:sz w:val="20"/>
              </w:rPr>
              <w:t>собственности?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209 ГК РФ</w:t>
            </w:r>
          </w:p>
        </w:tc>
      </w:tr>
      <w:tr w:rsidR="0007250C" w:rsidRPr="00AB2603" w:rsidTr="00994B5E">
        <w:trPr>
          <w:trHeight w:val="29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Выбрать</w:t>
            </w:r>
            <w:r w:rsidRPr="009C0781">
              <w:rPr>
                <w:b/>
                <w:sz w:val="20"/>
                <w:szCs w:val="20"/>
              </w:rPr>
              <w:t xml:space="preserve"> формы собственности.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212 ГК РФ</w:t>
            </w:r>
          </w:p>
        </w:tc>
      </w:tr>
      <w:tr w:rsidR="0007250C" w:rsidRPr="00AB2603" w:rsidTr="00994B5E">
        <w:trPr>
          <w:trHeight w:val="556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jc w:val="both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131 ГК РФ</w:t>
            </w:r>
          </w:p>
        </w:tc>
      </w:tr>
      <w:tr w:rsidR="0007250C" w:rsidRPr="00AB2603" w:rsidTr="00994B5E">
        <w:trPr>
          <w:trHeight w:val="55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209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55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из перечисленных субъектов несет риски, вызванные утратой или уничтожением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209 и 216 ГК РФ</w:t>
            </w:r>
          </w:p>
        </w:tc>
      </w:tr>
      <w:tr w:rsidR="0007250C" w:rsidRPr="00AB2603" w:rsidTr="00994B5E">
        <w:trPr>
          <w:trHeight w:val="28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сервитут?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274 ГК РФ</w:t>
            </w:r>
          </w:p>
        </w:tc>
      </w:tr>
      <w:tr w:rsidR="0007250C" w:rsidRPr="00AB2603" w:rsidTr="00994B5E">
        <w:trPr>
          <w:trHeight w:val="27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Сохраняется ли сервитут в случае перехода прав на земельный участок к другому лицу?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07250C" w:rsidRPr="00AB2603" w:rsidTr="00994B5E">
        <w:trPr>
          <w:trHeight w:val="22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Виды сервитута?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247 ГК РФ</w:t>
            </w:r>
          </w:p>
        </w:tc>
      </w:tr>
      <w:tr w:rsidR="0007250C" w:rsidRPr="00AB2603" w:rsidTr="00994B5E">
        <w:trPr>
          <w:trHeight w:val="41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Возможен ли переход права собственности на объект, если он обременен сервитутом?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275 ГК РФ</w:t>
            </w:r>
          </w:p>
        </w:tc>
      </w:tr>
      <w:tr w:rsidR="0007250C" w:rsidRPr="00AB2603" w:rsidTr="00994B5E">
        <w:trPr>
          <w:trHeight w:val="361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из перечисленных оснований не влияет на признание объекта самовольной постройкой?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222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32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ст.222 ГК РФ</w:t>
            </w:r>
          </w:p>
        </w:tc>
      </w:tr>
      <w:tr w:rsidR="0007250C" w:rsidRPr="00AB2603" w:rsidTr="00994B5E">
        <w:trPr>
          <w:trHeight w:val="556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отчуждена квартира,  находящаяся в общей долевой собственности?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246 ГК РФ</w:t>
            </w:r>
          </w:p>
          <w:p w:rsidR="0007250C" w:rsidRPr="009C0781" w:rsidRDefault="0007250C" w:rsidP="00994B5E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5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принцип преимущественного права покупки?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250 ГК РФ</w:t>
            </w:r>
          </w:p>
        </w:tc>
      </w:tr>
      <w:tr w:rsidR="0007250C" w:rsidRPr="00AB2603" w:rsidTr="00994B5E">
        <w:trPr>
          <w:trHeight w:val="55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Ст.250 ГК РФ</w:t>
            </w:r>
          </w:p>
        </w:tc>
      </w:tr>
      <w:tr w:rsidR="0007250C" w:rsidRPr="00AB2603" w:rsidTr="00994B5E">
        <w:trPr>
          <w:trHeight w:val="56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Действует ли принцип преимущественного права покупки при отчуждении комнаты в коммунальной квартире?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55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Указывается ли в договоре отчуждения комнаты в коммунальной квартире размер доли в праве общей собственности на общее имущество квартиры?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41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 xml:space="preserve">Когда возникает общая совместная собственность? 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244 ГК РФ</w:t>
            </w:r>
          </w:p>
        </w:tc>
      </w:tr>
      <w:tr w:rsidR="0007250C" w:rsidRPr="009C0781" w:rsidTr="00994B5E">
        <w:trPr>
          <w:trHeight w:val="219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13.</w:t>
            </w:r>
          </w:p>
          <w:p w:rsidR="0007250C" w:rsidRPr="009C0781" w:rsidRDefault="0007250C" w:rsidP="00994B5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является членом семьи собственника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</w:tc>
      </w:tr>
      <w:tr w:rsidR="0007250C" w:rsidRPr="009C0781" w:rsidTr="00994B5E">
        <w:trPr>
          <w:trHeight w:val="35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14.</w:t>
            </w:r>
          </w:p>
        </w:tc>
        <w:tc>
          <w:tcPr>
            <w:tcW w:w="7723" w:type="dxa"/>
            <w:shd w:val="clear" w:color="auto" w:fill="auto"/>
          </w:tcPr>
          <w:p w:rsidR="0007250C" w:rsidRPr="00002E66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Кому принадлежат поступления, полученные в результате использования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b/>
              </w:rPr>
            </w:pPr>
            <w:r w:rsidRPr="009C0781">
              <w:rPr>
                <w:b/>
              </w:rPr>
              <w:t>Ст.136 ГК РФ</w:t>
            </w:r>
          </w:p>
        </w:tc>
      </w:tr>
      <w:tr w:rsidR="0007250C" w:rsidRPr="00AB2603" w:rsidTr="00994B5E">
        <w:trPr>
          <w:trHeight w:val="28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означает понятие «приобретательная давность»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234 ГК РФ</w:t>
            </w:r>
          </w:p>
        </w:tc>
      </w:tr>
      <w:tr w:rsidR="0007250C" w:rsidRPr="00AB2603" w:rsidTr="00994B5E">
        <w:trPr>
          <w:trHeight w:val="407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ind w:left="57" w:right="-108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каком порядке возможно приобрести право собственности на объект недвижимого имущества на основании принципа приобретательной давности?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порядке, в соответствии со ст.38 СК, общее имущество супругов может быть разделено до расторжения брака?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 СК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П.2ст.38 СК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 вправе требовать признания этой сделки недействительной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ч.3 ст. 35 СК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Имеет ли супруг право собственности на квартиру, приватизированную на имя другого супруга?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35 СК РФ</w:t>
            </w:r>
          </w:p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Будет ли признано</w:t>
            </w:r>
            <w:r w:rsidRPr="009C0781">
              <w:rPr>
                <w:b/>
                <w:sz w:val="20"/>
                <w:szCs w:val="20"/>
              </w:rPr>
              <w:t xml:space="preserve"> совместной собственностью имущество </w:t>
            </w:r>
            <w:r>
              <w:rPr>
                <w:b/>
                <w:sz w:val="20"/>
                <w:szCs w:val="20"/>
              </w:rPr>
              <w:t>купленное одним</w:t>
            </w:r>
            <w:r w:rsidRPr="009C0781">
              <w:rPr>
                <w:b/>
                <w:sz w:val="20"/>
                <w:szCs w:val="20"/>
              </w:rPr>
              <w:t xml:space="preserve"> из супругов в период брака?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37 СК РФ</w:t>
            </w:r>
          </w:p>
          <w:p w:rsidR="0007250C" w:rsidRPr="00002E66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имущество, приобретенное  в совместную собственность супругов отчуждаться только одним супругом, без согласия другого?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быть признано совместной собственностью имущество одного из супругов</w:t>
            </w:r>
            <w:r>
              <w:rPr>
                <w:b/>
                <w:sz w:val="20"/>
                <w:szCs w:val="20"/>
              </w:rPr>
              <w:t>, приобретенное им до регистрации брака</w:t>
            </w:r>
            <w:r w:rsidRPr="009C078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256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задаток?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sz w:val="20"/>
              </w:rPr>
            </w:pPr>
            <w:r w:rsidRPr="006F05BE">
              <w:rPr>
                <w:sz w:val="20"/>
              </w:rPr>
              <w:t>Ст.380 ГК РФ</w:t>
            </w:r>
          </w:p>
        </w:tc>
      </w:tr>
      <w:tr w:rsidR="0007250C" w:rsidRPr="00AB2603" w:rsidTr="00994B5E">
        <w:trPr>
          <w:trHeight w:val="45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25.</w:t>
            </w:r>
          </w:p>
        </w:tc>
        <w:tc>
          <w:tcPr>
            <w:tcW w:w="7723" w:type="dxa"/>
            <w:shd w:val="clear" w:color="auto" w:fill="auto"/>
          </w:tcPr>
          <w:p w:rsidR="0007250C" w:rsidRPr="00A0121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380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Какой должна быть форма соглашения о задатке?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</w:rPr>
              <w:t>ст.380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  <w:szCs w:val="20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381 ГК РФ</w:t>
            </w:r>
          </w:p>
          <w:p w:rsidR="0007250C" w:rsidRPr="009C0781" w:rsidRDefault="0007250C" w:rsidP="00994B5E">
            <w:pPr>
              <w:rPr>
                <w:sz w:val="20"/>
              </w:rPr>
            </w:pPr>
          </w:p>
        </w:tc>
      </w:tr>
      <w:tr w:rsidR="0007250C" w:rsidRPr="00AB2603" w:rsidTr="00994B5E">
        <w:trPr>
          <w:trHeight w:val="271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Что такое обеспечительный платеж?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07250C" w:rsidRPr="00AB2603" w:rsidTr="00994B5E">
        <w:trPr>
          <w:trHeight w:val="47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 каком случае обеспечительный платеж засчитывается в счет исполнения обязательства?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Ст.381.1 ГК РФ</w:t>
            </w:r>
          </w:p>
        </w:tc>
      </w:tr>
      <w:tr w:rsidR="0007250C" w:rsidRPr="00AB2603" w:rsidTr="00994B5E">
        <w:trPr>
          <w:trHeight w:val="45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чем заключается разница между задатком и авансом?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380, 381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ind w:right="-107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Возможно ли взыскать неустойку, если сторонами обязательства не заключено соглашение о ее применении?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П.1 ст. 330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>Могут  ли  стороны  обязательства изменить размер законной неустойки?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332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 удовлетворяться  требования  кредитора  за  счет удержания имущества, принадлежащего должнику или третьему лицу, которому оно должно быть передано по указанию должника?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ст. 359, 360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понимается под реальным ущербом?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15 ГК РФ</w:t>
            </w:r>
          </w:p>
        </w:tc>
      </w:tr>
      <w:tr w:rsidR="0007250C" w:rsidRPr="00AB2603" w:rsidTr="00994B5E">
        <w:trPr>
          <w:trHeight w:val="364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Кем доказывается отсутствие вины при привлечении лица к  гражданско-правовой ответственности?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401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429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какой форме должен быть оформлен предварительный договор купли-продажи недвижимого имущества от имени малолетних собственников?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акцепт?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432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Какова основная обязанность продавца при заключении договора купли-продажи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558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41.</w:t>
            </w:r>
          </w:p>
        </w:tc>
        <w:tc>
          <w:tcPr>
            <w:tcW w:w="7723" w:type="dxa"/>
            <w:shd w:val="clear" w:color="auto" w:fill="auto"/>
          </w:tcPr>
          <w:p w:rsidR="0007250C" w:rsidRPr="006F05BE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 договору дарения одаряемый вправе или обязан..?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каком случае договор дарения является ничтожным?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572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такое аренда?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606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являться арендодателем?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608 ГК РФ</w:t>
            </w:r>
          </w:p>
        </w:tc>
      </w:tr>
      <w:tr w:rsidR="0007250C" w:rsidRPr="00AB2603" w:rsidTr="00994B5E">
        <w:trPr>
          <w:trHeight w:val="278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Подлежит ли обязательной государственной регистрации договор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случае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610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договор субаренды быть заключен на срок, превышающий срок договора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615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Сколько раз подряд арендатор должен не заплатить арендную плату, чтобы арендодатель имел право в судебном порядке расторгнуть договор аренды?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ст.619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601-605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584 ГК РФ</w:t>
            </w:r>
          </w:p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Является ли рента обременением объекта недвижимого имущества?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586 ГК РФ</w:t>
            </w:r>
          </w:p>
        </w:tc>
      </w:tr>
      <w:tr w:rsidR="0007250C" w:rsidRPr="00AB2603" w:rsidTr="00994B5E">
        <w:trPr>
          <w:trHeight w:val="235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a5"/>
              <w:rPr>
                <w:b/>
                <w:sz w:val="20"/>
              </w:rPr>
            </w:pPr>
            <w:r w:rsidRPr="006F05BE">
              <w:rPr>
                <w:b/>
                <w:sz w:val="20"/>
              </w:rPr>
              <w:t xml:space="preserve">Что является предметом договора найма жилого помещения.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62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Допускается ли поднаем жилого помещения в случаях, когда соседи-наниматели  по коммунальной квартире возражают?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76 ЖК РФ</w:t>
            </w:r>
          </w:p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72 ЖК РФ</w:t>
            </w:r>
          </w:p>
          <w:p w:rsidR="0007250C" w:rsidRPr="009C0781" w:rsidRDefault="0007250C" w:rsidP="00994B5E">
            <w:pPr>
              <w:pStyle w:val="1"/>
              <w:ind w:left="284" w:hanging="284"/>
              <w:jc w:val="both"/>
              <w:rPr>
                <w:b/>
              </w:rPr>
            </w:pPr>
          </w:p>
        </w:tc>
      </w:tr>
      <w:tr w:rsidR="0007250C" w:rsidRPr="00AB2603" w:rsidTr="00994B5E">
        <w:trPr>
          <w:trHeight w:val="703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 каких случаях договор коммерческого найма жилого помещения по требованию наймодателя может быть расторгнут  в  судебном 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687 ГК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3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Какие права имеет собственник жилого помещения в многоквартирном доме?</w:t>
            </w:r>
          </w:p>
          <w:p w:rsidR="0007250C" w:rsidRPr="009C0781" w:rsidRDefault="0007250C" w:rsidP="00994B5E">
            <w:pPr>
              <w:ind w:left="284" w:hanging="28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290 ГК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В каких случаях возможно прекращение права собственности на жилое  помещение в судебном порядке?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293 ГК РФ</w:t>
            </w:r>
          </w:p>
          <w:p w:rsidR="0007250C" w:rsidRPr="009C0781" w:rsidRDefault="0007250C" w:rsidP="00994B5E">
            <w:pPr>
              <w:pStyle w:val="a7"/>
              <w:spacing w:after="0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Какие права имеют члены семьи собственника жилого помещения,  проживающие с ним в жилом помещении?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31 ЖК РФ</w:t>
            </w:r>
          </w:p>
          <w:p w:rsidR="0007250C" w:rsidRPr="009C0781" w:rsidRDefault="0007250C" w:rsidP="00994B5E">
            <w:pPr>
              <w:ind w:left="57" w:right="57" w:hanging="284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292 ГК РФ</w:t>
            </w:r>
          </w:p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</w:rPr>
            </w:pPr>
            <w:r w:rsidRPr="009C0781">
              <w:rPr>
                <w:b/>
                <w:sz w:val="20"/>
              </w:rPr>
              <w:t>Кто может быть признан бывшим членом семьи собственника?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</w:rPr>
            </w:pPr>
            <w:r w:rsidRPr="009C0781">
              <w:rPr>
                <w:sz w:val="20"/>
              </w:rPr>
              <w:t>Ст. 31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инициатором (заявителем) для перевода квартиры в нежилой фонд?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П.2 ст. 23 ЖК РФ</w:t>
            </w:r>
          </w:p>
        </w:tc>
      </w:tr>
      <w:tr w:rsidR="0007250C" w:rsidRPr="009C0781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собственник квартиры использовать ее под офис или для осуществления производственной деятельности?</w:t>
            </w:r>
          </w:p>
        </w:tc>
        <w:tc>
          <w:tcPr>
            <w:tcW w:w="1701" w:type="dxa"/>
            <w:shd w:val="clear" w:color="auto" w:fill="auto"/>
          </w:tcPr>
          <w:p w:rsidR="0007250C" w:rsidRPr="00FD4B87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П.3 ст. 17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 xml:space="preserve">Правила регистрации № 713 от 17.07.95 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Может ли гражданин зарегистрироваться по месту жительства (прописаться) в квартире, которую арендует (снимает)?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ч.5 п.16 Правил регистрации № 713 от 17.07.95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Какой документ при социальном найме является правоустанавливающим?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63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26 ЖК РФ</w:t>
            </w:r>
          </w:p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b/>
                <w:sz w:val="20"/>
                <w:szCs w:val="20"/>
              </w:rPr>
            </w:pPr>
            <w:r w:rsidRPr="009C0781">
              <w:rPr>
                <w:b/>
                <w:sz w:val="20"/>
                <w:szCs w:val="20"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 Ж</w:t>
            </w:r>
            <w:r w:rsidRPr="009C0781">
              <w:rPr>
                <w:sz w:val="20"/>
                <w:szCs w:val="20"/>
              </w:rPr>
              <w:t>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такое приватизация?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</w:rPr>
              <w:t>1 ст. Закона «О приватизации жилых помещений»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Кто может приобрести жилое помещение в собственность в порядке приватизации?</w:t>
            </w:r>
          </w:p>
          <w:p w:rsidR="0007250C" w:rsidRPr="009C0781" w:rsidRDefault="0007250C" w:rsidP="00994B5E">
            <w:pPr>
              <w:pStyle w:val="1"/>
              <w:rPr>
                <w:rFonts w:ascii="Times New Roman" w:hAnsi="Times New Roman"/>
              </w:rPr>
            </w:pPr>
          </w:p>
          <w:p w:rsidR="0007250C" w:rsidRPr="006F05BE" w:rsidRDefault="0007250C" w:rsidP="00994B5E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b/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Закон «О приватизации жилых помещений»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квартиру, если один из граждан призван на действительную срочную военную службу?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жилые помещения в домах, имеющих статус общежития?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Можно ли приватизировать жилое помещение, находящееся в аварийном состоянии?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4 Закона РФ о приватизации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Возможно ли приватизировать жилое помещение, если не все совершеннолетние граждане, проживающие в квартире, участвуют в приватизации?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pStyle w:val="a5"/>
              <w:rPr>
                <w:sz w:val="20"/>
                <w:szCs w:val="20"/>
              </w:rPr>
            </w:pP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7723" w:type="dxa"/>
            <w:shd w:val="clear" w:color="auto" w:fill="auto"/>
          </w:tcPr>
          <w:p w:rsidR="0007250C" w:rsidRPr="00FD4B87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Что предоставляется собственнику жилого помещения  при  сносе  дома?</w:t>
            </w:r>
          </w:p>
        </w:tc>
        <w:tc>
          <w:tcPr>
            <w:tcW w:w="1701" w:type="dxa"/>
            <w:shd w:val="clear" w:color="auto" w:fill="auto"/>
          </w:tcPr>
          <w:p w:rsidR="0007250C" w:rsidRPr="006F05BE" w:rsidRDefault="0007250C" w:rsidP="00994B5E">
            <w:pPr>
              <w:rPr>
                <w:b/>
                <w:sz w:val="20"/>
              </w:rPr>
            </w:pPr>
            <w:r w:rsidRPr="009C0781">
              <w:rPr>
                <w:sz w:val="20"/>
                <w:szCs w:val="20"/>
              </w:rPr>
              <w:t>ст. 32 ЖК РФ</w:t>
            </w:r>
          </w:p>
        </w:tc>
      </w:tr>
      <w:tr w:rsidR="0007250C" w:rsidRPr="00AB2603" w:rsidTr="00994B5E">
        <w:trPr>
          <w:trHeight w:val="28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AB2603" w:rsidTr="00994B5E">
        <w:trPr>
          <w:trHeight w:val="460"/>
        </w:trPr>
        <w:tc>
          <w:tcPr>
            <w:tcW w:w="670" w:type="dxa"/>
            <w:shd w:val="clear" w:color="auto" w:fill="auto"/>
          </w:tcPr>
          <w:p w:rsidR="0007250C" w:rsidRPr="009C0781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7723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  <w:r w:rsidRPr="009C0781">
              <w:rPr>
                <w:rFonts w:ascii="Times New Roman" w:hAnsi="Times New Roman"/>
                <w:b/>
              </w:rPr>
              <w:t>Может ли приватизировать гражданин квартиру, в которой проживает, если он уже однажды участвовал в приватизации?</w:t>
            </w:r>
          </w:p>
        </w:tc>
        <w:tc>
          <w:tcPr>
            <w:tcW w:w="1701" w:type="dxa"/>
            <w:shd w:val="clear" w:color="auto" w:fill="auto"/>
          </w:tcPr>
          <w:p w:rsidR="0007250C" w:rsidRPr="009C0781" w:rsidRDefault="0007250C" w:rsidP="00994B5E">
            <w:pPr>
              <w:pStyle w:val="1"/>
              <w:rPr>
                <w:rFonts w:ascii="Times New Roman" w:hAnsi="Times New Roman"/>
                <w:b/>
              </w:rPr>
            </w:pP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Допускается ли передача инвестором своих прав на жилой объект долевого строительства гражданину</w:t>
            </w:r>
            <w:r>
              <w:rPr>
                <w:rFonts w:ascii="Times New Roman" w:hAnsi="Times New Roman"/>
                <w:b/>
              </w:rPr>
              <w:t xml:space="preserve"> путём уступки права требования?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>п.3, ст.1/закон № 214-ФЗ</w:t>
            </w:r>
          </w:p>
          <w:p w:rsidR="0007250C" w:rsidRPr="004652EC" w:rsidRDefault="0007250C" w:rsidP="00994B5E">
            <w:pPr>
              <w:rPr>
                <w:sz w:val="20"/>
                <w:szCs w:val="20"/>
              </w:rPr>
            </w:pP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договор участия в долевом строительстве считается заключенным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4652EC">
              <w:rPr>
                <w:sz w:val="20"/>
                <w:szCs w:val="20"/>
              </w:rPr>
              <w:t xml:space="preserve"> п.3, ст.4/закон № 214-ФЗ</w:t>
            </w:r>
          </w:p>
        </w:tc>
      </w:tr>
      <w:tr w:rsidR="0007250C" w:rsidRPr="003F2644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Гарантийный срок на объект долевого строительства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п.5, ст.7/закон № 214-ФЗ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С какого момента дольщик может уступить своё право требования по договору участия в долевом строительстве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4652EC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п.2, ст.11/закон № 214-ФЗ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AB2603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Объекты земельных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rPr>
                <w:sz w:val="20"/>
                <w:szCs w:val="20"/>
              </w:rPr>
            </w:pPr>
            <w:r w:rsidRPr="00842923">
              <w:rPr>
                <w:sz w:val="20"/>
                <w:szCs w:val="20"/>
              </w:rPr>
              <w:t>п. 1. ст. 6 ЗК РФ</w:t>
            </w:r>
          </w:p>
        </w:tc>
      </w:tr>
      <w:tr w:rsidR="0007250C" w:rsidRPr="00AB2603" w:rsidTr="009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AB2603" w:rsidRDefault="0007250C" w:rsidP="00994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842923" w:rsidRDefault="0007250C" w:rsidP="00994B5E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842923">
              <w:rPr>
                <w:rFonts w:ascii="Times New Roman" w:hAnsi="Times New Roman"/>
                <w:b/>
              </w:rPr>
              <w:t>Участники земельных отношений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C" w:rsidRPr="00563656" w:rsidRDefault="0007250C" w:rsidP="00994B5E">
            <w:pPr>
              <w:rPr>
                <w:sz w:val="20"/>
                <w:szCs w:val="20"/>
              </w:rPr>
            </w:pPr>
            <w:r w:rsidRPr="00563656">
              <w:rPr>
                <w:sz w:val="20"/>
                <w:szCs w:val="20"/>
              </w:rPr>
              <w:t>п.1 ст. 5 ЗК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 каких случаях осуществляется  наследование  по закону?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 1111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завещания так, чтобы даже нотариус не знал о его содержании?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1126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Возможно ли совершение совместного завещания в одном документе?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Входят ли в состав наследственного имущества имущественные права и</w:t>
            </w:r>
          </w:p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обязанности?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1112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1153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</w:p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 срок для принятия наследства?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rPr>
                <w:sz w:val="20"/>
                <w:szCs w:val="20"/>
              </w:rPr>
            </w:pPr>
          </w:p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1154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должна быть форма завещания?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1124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Когда завещание создает права и обязанности   для наследников?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имеет право на  обязательную долю в наследстве?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1149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составить завещание?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1118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второй очереди?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1143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является наследниками первой очереди?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1142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Может ли завещатель изменить составленное в нотариальной форме завещание?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1130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 квартиру нескольким наследникам?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1121 ГК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701" w:type="dxa"/>
          </w:tcPr>
          <w:p w:rsidR="0007250C" w:rsidRPr="00AB2603" w:rsidRDefault="0007250C" w:rsidP="00994B5E">
            <w:r w:rsidRPr="006F05BE">
              <w:rPr>
                <w:sz w:val="20"/>
                <w:szCs w:val="20"/>
              </w:rPr>
              <w:t>ст. 1120 ГК РФ</w:t>
            </w:r>
          </w:p>
        </w:tc>
      </w:tr>
      <w:tr w:rsidR="0007250C" w:rsidRPr="006F05BE" w:rsidTr="00994B5E">
        <w:trPr>
          <w:trHeight w:val="549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7723" w:type="dxa"/>
            <w:vAlign w:val="center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На какие виды недвижимого имущества, при покупке, предоставляется налоговый вычет в размере фактически произведенных расходов, но не более 2 млн. рублей?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Ст.220НК РФ</w:t>
            </w:r>
          </w:p>
        </w:tc>
      </w:tr>
      <w:tr w:rsidR="0007250C" w:rsidRPr="006F05BE" w:rsidTr="00994B5E">
        <w:trPr>
          <w:trHeight w:val="280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Какая сумма, полученная от продажи недвижимости, не облагается налогом при продаже недвижимости, если она находилась в собственности менее 3-х лет</w:t>
            </w:r>
            <w:r>
              <w:rPr>
                <w:b/>
                <w:sz w:val="20"/>
                <w:szCs w:val="20"/>
              </w:rPr>
              <w:t>, а также менее 5 лет</w:t>
            </w:r>
            <w:r w:rsidRPr="006F05B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6F05BE" w:rsidTr="00994B5E">
        <w:trPr>
          <w:trHeight w:val="285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Какова величина налогового вычета при покупке недвижимости?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6F05BE" w:rsidTr="00994B5E">
        <w:trPr>
          <w:trHeight w:val="417"/>
        </w:trPr>
        <w:tc>
          <w:tcPr>
            <w:tcW w:w="670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03.</w:t>
            </w:r>
          </w:p>
        </w:tc>
        <w:tc>
          <w:tcPr>
            <w:tcW w:w="7723" w:type="dxa"/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Какие категории физических лиц обязаны подавать декларацию о полученных доходах 3 НДФЛ?</w:t>
            </w:r>
          </w:p>
        </w:tc>
        <w:tc>
          <w:tcPr>
            <w:tcW w:w="1701" w:type="dxa"/>
          </w:tcPr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3F2644" w:rsidTr="00994B5E">
        <w:trPr>
          <w:trHeight w:val="5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 xml:space="preserve">Ипотека – это: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EC41EF">
              <w:rPr>
                <w:sz w:val="20"/>
                <w:szCs w:val="20"/>
              </w:rPr>
              <w:t>ст. 5 ФЗ № 102 «Об ипотеке»</w:t>
            </w:r>
          </w:p>
        </w:tc>
      </w:tr>
      <w:tr w:rsidR="0007250C" w:rsidRPr="003F2644" w:rsidTr="00994B5E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Договор об ипотеке должен быть заключен: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10 ФЗ № 102 «Об ипотеке»</w:t>
            </w:r>
          </w:p>
        </w:tc>
      </w:tr>
      <w:tr w:rsidR="0007250C" w:rsidRPr="003F2644" w:rsidTr="00994B5E">
        <w:trPr>
          <w:trHeight w:val="5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Ипотека возникает?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1 ФЗ № 102 «Об ипотеке»</w:t>
            </w:r>
          </w:p>
        </w:tc>
      </w:tr>
      <w:tr w:rsidR="0007250C" w:rsidRPr="003F2644" w:rsidTr="00994B5E">
        <w:trPr>
          <w:trHeight w:val="2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Прекращается ли право залога в случае гибели имущества (предмета залога)?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3F2644">
              <w:rPr>
                <w:sz w:val="20"/>
                <w:szCs w:val="20"/>
              </w:rPr>
              <w:t>ст. 352 ГК РФ</w:t>
            </w:r>
          </w:p>
        </w:tc>
      </w:tr>
      <w:tr w:rsidR="0007250C" w:rsidRPr="003F2644" w:rsidTr="00994B5E">
        <w:trPr>
          <w:trHeight w:val="1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Кто вправе выдавать независимую гарантию?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3F2644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Ст.368. ГК РФ</w:t>
            </w:r>
          </w:p>
        </w:tc>
      </w:tr>
      <w:tr w:rsidR="0007250C" w:rsidRPr="003F2644" w:rsidTr="00994B5E">
        <w:trPr>
          <w:trHeight w:val="4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Какую ответственность несет поручитель при неисполнении или ненадлежащем исполнении должником обеспеченного поручителем обязательства?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363 ГК РФ</w:t>
            </w:r>
          </w:p>
        </w:tc>
      </w:tr>
      <w:tr w:rsidR="0007250C" w:rsidRPr="003F2644" w:rsidTr="00994B5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EC41EF">
              <w:rPr>
                <w:b/>
                <w:sz w:val="20"/>
                <w:szCs w:val="20"/>
              </w:rPr>
              <w:t>Каким образом оформляется ипотека?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339 ГК РФ</w:t>
            </w:r>
          </w:p>
        </w:tc>
      </w:tr>
      <w:tr w:rsidR="0007250C" w:rsidRPr="003F2644" w:rsidTr="00994B5E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П.1 ст. 353 ГК РФ</w:t>
            </w:r>
          </w:p>
        </w:tc>
      </w:tr>
      <w:tr w:rsidR="0007250C" w:rsidRPr="003F2644" w:rsidTr="00994B5E">
        <w:trPr>
          <w:trHeight w:val="2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Кто может являться залогодателем?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9C0781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Ст.335 ГК РФ</w:t>
            </w:r>
          </w:p>
        </w:tc>
      </w:tr>
      <w:tr w:rsidR="0007250C" w:rsidRPr="003F2644" w:rsidTr="00994B5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Как называется залог недвижимого имущества?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9C0781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</w:p>
        </w:tc>
      </w:tr>
      <w:tr w:rsidR="0007250C" w:rsidRPr="003F2644" w:rsidTr="00994B5E">
        <w:trPr>
          <w:trHeight w:val="8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6F05BE" w:rsidRDefault="0007250C" w:rsidP="00994B5E">
            <w:pPr>
              <w:keepLines/>
              <w:suppressLineNumbers/>
              <w:rPr>
                <w:b/>
                <w:sz w:val="20"/>
                <w:szCs w:val="20"/>
              </w:rPr>
            </w:pPr>
            <w:r w:rsidRPr="006F05BE">
              <w:rPr>
                <w:b/>
                <w:sz w:val="20"/>
                <w:szCs w:val="20"/>
              </w:rPr>
              <w:t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C" w:rsidRPr="00EC41EF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9C0781">
              <w:rPr>
                <w:sz w:val="20"/>
                <w:szCs w:val="20"/>
              </w:rPr>
              <w:t>ст. 340 ГК РФ</w:t>
            </w:r>
          </w:p>
          <w:p w:rsidR="0007250C" w:rsidRPr="006F05BE" w:rsidRDefault="0007250C" w:rsidP="00994B5E">
            <w:pPr>
              <w:keepLines/>
              <w:suppressLineNumbers/>
              <w:rPr>
                <w:sz w:val="20"/>
                <w:szCs w:val="20"/>
              </w:rPr>
            </w:pPr>
            <w:r w:rsidRPr="006F05BE">
              <w:rPr>
                <w:sz w:val="20"/>
                <w:szCs w:val="20"/>
              </w:rPr>
              <w:t>ФЗ № 102 от 16.07.98г. «Об ипотеке» Ст. 63.</w:t>
            </w:r>
          </w:p>
        </w:tc>
      </w:tr>
    </w:tbl>
    <w:p w:rsidR="0007250C" w:rsidRDefault="0007250C" w:rsidP="0007250C"/>
    <w:p w:rsidR="0007250C" w:rsidRDefault="0007250C" w:rsidP="0007250C"/>
    <w:p w:rsidR="0007250C" w:rsidRDefault="0007250C" w:rsidP="0007250C"/>
    <w:p w:rsidR="0007250C" w:rsidRPr="00E21828" w:rsidRDefault="0007250C" w:rsidP="0007250C"/>
    <w:p w:rsidR="00662C58" w:rsidRPr="00443492" w:rsidRDefault="00662C58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 w:rsidRPr="00443492">
        <w:rPr>
          <w:rFonts w:ascii="Times New Roman" w:hAnsi="Times New Roman"/>
          <w:color w:val="555555"/>
          <w:lang w:eastAsia="ru-RU"/>
        </w:rPr>
        <w:t> </w:t>
      </w:r>
    </w:p>
    <w:p w:rsidR="00662C58" w:rsidRPr="00443492" w:rsidRDefault="00662C58" w:rsidP="00662C58">
      <w:pPr>
        <w:shd w:val="clear" w:color="auto" w:fill="FFFFFF"/>
        <w:spacing w:before="280" w:after="280" w:line="240" w:lineRule="auto"/>
        <w:rPr>
          <w:rFonts w:ascii="Times New Roman" w:hAnsi="Times New Roman"/>
          <w:color w:val="555555"/>
          <w:lang w:eastAsia="ru-RU"/>
        </w:rPr>
      </w:pPr>
      <w:r w:rsidRPr="00443492">
        <w:rPr>
          <w:rFonts w:ascii="Times New Roman" w:hAnsi="Times New Roman"/>
          <w:color w:val="555555"/>
          <w:lang w:eastAsia="ru-RU"/>
        </w:rPr>
        <w:t> </w:t>
      </w:r>
    </w:p>
    <w:p w:rsidR="00662C58" w:rsidRPr="00AB5E34" w:rsidRDefault="00662C58" w:rsidP="007E1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C58" w:rsidRPr="00A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D0D30"/>
    <w:multiLevelType w:val="hybridMultilevel"/>
    <w:tmpl w:val="5A94631C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DCE5C30"/>
    <w:multiLevelType w:val="hybridMultilevel"/>
    <w:tmpl w:val="EF3EDF8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130087F"/>
    <w:multiLevelType w:val="hybridMultilevel"/>
    <w:tmpl w:val="97D2F924"/>
    <w:lvl w:ilvl="0" w:tplc="0419000D">
      <w:start w:val="1"/>
      <w:numFmt w:val="bullet"/>
      <w:lvlText w:val=""/>
      <w:lvlJc w:val="left"/>
      <w:pPr>
        <w:ind w:left="1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4" w15:restartNumberingAfterBreak="0">
    <w:nsid w:val="11784C62"/>
    <w:multiLevelType w:val="hybridMultilevel"/>
    <w:tmpl w:val="A93C16C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1AC7676F"/>
    <w:multiLevelType w:val="hybridMultilevel"/>
    <w:tmpl w:val="B9B61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C0F"/>
    <w:multiLevelType w:val="hybridMultilevel"/>
    <w:tmpl w:val="FF60BF6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C397607"/>
    <w:multiLevelType w:val="hybridMultilevel"/>
    <w:tmpl w:val="5EE4AC6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84B7472"/>
    <w:multiLevelType w:val="hybridMultilevel"/>
    <w:tmpl w:val="0D4A1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3A1D"/>
    <w:multiLevelType w:val="hybridMultilevel"/>
    <w:tmpl w:val="32BE22B0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2D1111E5"/>
    <w:multiLevelType w:val="hybridMultilevel"/>
    <w:tmpl w:val="F2F2D89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FE53382"/>
    <w:multiLevelType w:val="hybridMultilevel"/>
    <w:tmpl w:val="F1FE5C92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2" w15:restartNumberingAfterBreak="0">
    <w:nsid w:val="3E3F2D67"/>
    <w:multiLevelType w:val="hybridMultilevel"/>
    <w:tmpl w:val="F100450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4B06920"/>
    <w:multiLevelType w:val="hybridMultilevel"/>
    <w:tmpl w:val="98FA5E66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 w15:restartNumberingAfterBreak="0">
    <w:nsid w:val="53034EA5"/>
    <w:multiLevelType w:val="hybridMultilevel"/>
    <w:tmpl w:val="C7F213B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48530D0"/>
    <w:multiLevelType w:val="hybridMultilevel"/>
    <w:tmpl w:val="C59C8CE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5774506D"/>
    <w:multiLevelType w:val="hybridMultilevel"/>
    <w:tmpl w:val="69289116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7" w15:restartNumberingAfterBreak="0">
    <w:nsid w:val="61250783"/>
    <w:multiLevelType w:val="hybridMultilevel"/>
    <w:tmpl w:val="A86002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E803AC"/>
    <w:multiLevelType w:val="hybridMultilevel"/>
    <w:tmpl w:val="4F4A5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735A9"/>
    <w:multiLevelType w:val="hybridMultilevel"/>
    <w:tmpl w:val="C66A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4078">
    <w:abstractNumId w:val="3"/>
  </w:num>
  <w:num w:numId="2" w16cid:durableId="1163855470">
    <w:abstractNumId w:val="1"/>
  </w:num>
  <w:num w:numId="3" w16cid:durableId="686714635">
    <w:abstractNumId w:val="12"/>
  </w:num>
  <w:num w:numId="4" w16cid:durableId="1955624838">
    <w:abstractNumId w:val="15"/>
  </w:num>
  <w:num w:numId="5" w16cid:durableId="1115908601">
    <w:abstractNumId w:val="9"/>
  </w:num>
  <w:num w:numId="6" w16cid:durableId="44528925">
    <w:abstractNumId w:val="13"/>
  </w:num>
  <w:num w:numId="7" w16cid:durableId="1303459202">
    <w:abstractNumId w:val="16"/>
  </w:num>
  <w:num w:numId="8" w16cid:durableId="235944432">
    <w:abstractNumId w:val="7"/>
  </w:num>
  <w:num w:numId="9" w16cid:durableId="1053238841">
    <w:abstractNumId w:val="17"/>
  </w:num>
  <w:num w:numId="10" w16cid:durableId="590696710">
    <w:abstractNumId w:val="19"/>
  </w:num>
  <w:num w:numId="11" w16cid:durableId="738138369">
    <w:abstractNumId w:val="18"/>
  </w:num>
  <w:num w:numId="12" w16cid:durableId="1370299730">
    <w:abstractNumId w:val="5"/>
  </w:num>
  <w:num w:numId="13" w16cid:durableId="1971738028">
    <w:abstractNumId w:val="11"/>
  </w:num>
  <w:num w:numId="14" w16cid:durableId="474222447">
    <w:abstractNumId w:val="8"/>
  </w:num>
  <w:num w:numId="15" w16cid:durableId="1424062572">
    <w:abstractNumId w:val="2"/>
  </w:num>
  <w:num w:numId="16" w16cid:durableId="2050449803">
    <w:abstractNumId w:val="6"/>
  </w:num>
  <w:num w:numId="17" w16cid:durableId="2074426233">
    <w:abstractNumId w:val="14"/>
  </w:num>
  <w:num w:numId="18" w16cid:durableId="1743408331">
    <w:abstractNumId w:val="4"/>
  </w:num>
  <w:num w:numId="19" w16cid:durableId="116401260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48"/>
    <w:rsid w:val="00003D3B"/>
    <w:rsid w:val="0007250C"/>
    <w:rsid w:val="00662C58"/>
    <w:rsid w:val="006700D2"/>
    <w:rsid w:val="007E1F48"/>
    <w:rsid w:val="00845949"/>
    <w:rsid w:val="00AB5E34"/>
    <w:rsid w:val="00B872C7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7E1C-F0BC-4DEB-8DD0-C2C3826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07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7250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2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72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72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072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25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2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72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07250C"/>
    <w:pPr>
      <w:suppressAutoHyphens/>
      <w:spacing w:after="0" w:line="240" w:lineRule="auto"/>
      <w:ind w:left="284" w:right="-248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72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72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rsid w:val="00072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72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7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7250C"/>
  </w:style>
  <w:style w:type="paragraph" w:customStyle="1" w:styleId="ConsPlusNormal">
    <w:name w:val="ConsPlusNormal"/>
    <w:rsid w:val="0007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07250C"/>
    <w:rPr>
      <w:b/>
      <w:bCs/>
    </w:rPr>
  </w:style>
  <w:style w:type="paragraph" w:customStyle="1" w:styleId="u">
    <w:name w:val="u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7250C"/>
    <w:rPr>
      <w:color w:val="0000FF"/>
      <w:u w:val="single"/>
    </w:rPr>
  </w:style>
  <w:style w:type="character" w:customStyle="1" w:styleId="apple-converted-space">
    <w:name w:val="apple-converted-space"/>
    <w:rsid w:val="0007250C"/>
  </w:style>
  <w:style w:type="character" w:customStyle="1" w:styleId="f">
    <w:name w:val="f"/>
    <w:rsid w:val="0007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74">
          <w:marLeft w:val="3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CD8A-E47D-4E70-8588-E5702EE7A5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10029</Words>
  <Characters>57168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Юлия Костяева</cp:lastModifiedBy>
  <cp:revision>2</cp:revision>
  <dcterms:created xsi:type="dcterms:W3CDTF">2022-08-19T08:05:00Z</dcterms:created>
  <dcterms:modified xsi:type="dcterms:W3CDTF">2022-08-19T08:05:00Z</dcterms:modified>
</cp:coreProperties>
</file>